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784" w:rsidRPr="009C5784" w:rsidRDefault="009C5784" w:rsidP="00603994">
      <w:pPr>
        <w:spacing w:after="0" w:line="240" w:lineRule="auto"/>
        <w:jc w:val="center"/>
        <w:rPr>
          <w:rFonts w:ascii="Times New Roman" w:eastAsia="Times New Roman" w:hAnsi="Times New Roman" w:cs="Times New Roman"/>
          <w:color w:val="000000"/>
          <w:sz w:val="27"/>
          <w:szCs w:val="27"/>
        </w:rPr>
      </w:pPr>
      <w:r w:rsidRPr="009C5784">
        <w:rPr>
          <w:rFonts w:ascii="Times New Roman" w:eastAsia="Times New Roman" w:hAnsi="Times New Roman" w:cs="Times New Roman"/>
          <w:b/>
          <w:bCs/>
          <w:color w:val="000000"/>
          <w:sz w:val="28"/>
        </w:rPr>
        <w:t>IMPLEMENTATION OF</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b/>
          <w:bCs/>
          <w:iCs/>
          <w:color w:val="000000"/>
          <w:sz w:val="28"/>
        </w:rPr>
        <w:t>GEOGEBRA HELP INKUIRI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b/>
          <w:bCs/>
          <w:color w:val="000000"/>
          <w:sz w:val="28"/>
        </w:rPr>
        <w:t>METHOD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b/>
          <w:bCs/>
          <w:color w:val="000000"/>
          <w:sz w:val="28"/>
        </w:rPr>
        <w:t>TO INCREASE ABILITY OF MATHEMATICAL PROBLEMS CLASS STUDENTS XI-TEI B SMK IT DEVELOPMENT</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b/>
          <w:bCs/>
          <w:color w:val="000000"/>
          <w:sz w:val="28"/>
        </w:rPr>
        <w:t>OF CIMAHI CITY</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b/>
          <w:bCs/>
          <w:color w:val="000000"/>
          <w:sz w:val="28"/>
        </w:rPr>
        <w:t>ON MATERIALS RULES OF SINUS AND COSINUS</w:t>
      </w:r>
    </w:p>
    <w:p w:rsidR="009C5784" w:rsidRPr="009C5784" w:rsidRDefault="009C5784" w:rsidP="00603994">
      <w:pPr>
        <w:spacing w:after="0" w:line="240" w:lineRule="auto"/>
        <w:jc w:val="center"/>
        <w:rPr>
          <w:rFonts w:ascii="Times New Roman" w:eastAsia="Times New Roman" w:hAnsi="Times New Roman" w:cs="Times New Roman"/>
          <w:color w:val="000000"/>
          <w:sz w:val="27"/>
          <w:szCs w:val="27"/>
        </w:rPr>
      </w:pPr>
      <w:r w:rsidRPr="009C5784">
        <w:rPr>
          <w:rFonts w:ascii="Times New Roman" w:eastAsia="Times New Roman" w:hAnsi="Times New Roman" w:cs="Times New Roman"/>
          <w:b/>
          <w:bCs/>
          <w:color w:val="000000"/>
          <w:sz w:val="24"/>
          <w:szCs w:val="24"/>
        </w:rPr>
        <w:t> </w:t>
      </w:r>
    </w:p>
    <w:p w:rsidR="009C5784" w:rsidRPr="009C5784" w:rsidRDefault="009C5784" w:rsidP="00603994">
      <w:pPr>
        <w:spacing w:after="0" w:line="240" w:lineRule="auto"/>
        <w:jc w:val="center"/>
        <w:rPr>
          <w:rFonts w:ascii="Times New Roman" w:eastAsia="Times New Roman" w:hAnsi="Times New Roman" w:cs="Times New Roman"/>
          <w:color w:val="000000"/>
          <w:sz w:val="27"/>
          <w:szCs w:val="27"/>
        </w:rPr>
      </w:pPr>
      <w:r w:rsidRPr="009C5784">
        <w:rPr>
          <w:rFonts w:ascii="Times New Roman" w:eastAsia="Times New Roman" w:hAnsi="Times New Roman" w:cs="Times New Roman"/>
          <w:b/>
          <w:bCs/>
          <w:color w:val="000000"/>
          <w:sz w:val="24"/>
          <w:szCs w:val="24"/>
        </w:rPr>
        <w:t>Rosalina Rolina</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b/>
          <w:bCs/>
          <w:color w:val="000000"/>
          <w:sz w:val="16"/>
          <w:vertAlign w:val="superscript"/>
        </w:rPr>
        <w:t>1</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b/>
          <w:bCs/>
          <w:color w:val="000000"/>
          <w:sz w:val="24"/>
          <w:szCs w:val="24"/>
        </w:rPr>
        <w:t>,</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b/>
          <w:bCs/>
          <w:color w:val="000000"/>
          <w:sz w:val="24"/>
          <w:szCs w:val="24"/>
        </w:rPr>
        <w:t>Dena Handriana</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b/>
          <w:bCs/>
          <w:color w:val="000000"/>
          <w:sz w:val="16"/>
          <w:vertAlign w:val="superscript"/>
        </w:rPr>
        <w:t>2</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b/>
          <w:bCs/>
          <w:color w:val="000000"/>
          <w:sz w:val="24"/>
          <w:szCs w:val="24"/>
        </w:rPr>
        <w:t>, Asep Mulyana</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b/>
          <w:bCs/>
          <w:color w:val="000000"/>
          <w:sz w:val="16"/>
          <w:vertAlign w:val="superscript"/>
        </w:rPr>
        <w:t>3</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b/>
          <w:bCs/>
          <w:color w:val="000000"/>
          <w:sz w:val="24"/>
          <w:szCs w:val="24"/>
        </w:rPr>
        <w:t>, Derry Nugraha</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b/>
          <w:bCs/>
          <w:color w:val="000000"/>
          <w:sz w:val="16"/>
          <w:vertAlign w:val="superscript"/>
        </w:rPr>
        <w:t>4</w:t>
      </w:r>
    </w:p>
    <w:p w:rsidR="009C5784" w:rsidRPr="009C5784" w:rsidRDefault="009C5784" w:rsidP="00603994">
      <w:pPr>
        <w:spacing w:after="0" w:line="240" w:lineRule="auto"/>
        <w:jc w:val="center"/>
        <w:rPr>
          <w:rFonts w:ascii="Times New Roman" w:eastAsia="Times New Roman" w:hAnsi="Times New Roman" w:cs="Times New Roman"/>
          <w:color w:val="000000"/>
          <w:sz w:val="27"/>
          <w:szCs w:val="27"/>
        </w:rPr>
      </w:pPr>
      <w:r w:rsidRPr="009C5784">
        <w:rPr>
          <w:rFonts w:ascii="Times New Roman" w:eastAsia="Times New Roman" w:hAnsi="Times New Roman" w:cs="Times New Roman"/>
          <w:b/>
          <w:bCs/>
          <w:color w:val="000000"/>
          <w:sz w:val="16"/>
          <w:vertAlign w:val="superscript"/>
        </w:rPr>
        <w:t>1</w:t>
      </w:r>
      <w:r w:rsidRPr="009C5784">
        <w:rPr>
          <w:rFonts w:ascii="Times New Roman" w:eastAsia="Times New Roman" w:hAnsi="Times New Roman" w:cs="Times New Roman"/>
          <w:color w:val="000000"/>
          <w:sz w:val="27"/>
        </w:rPr>
        <w:t> </w:t>
      </w:r>
      <w:r w:rsidR="00603994">
        <w:rPr>
          <w:rFonts w:ascii="Times New Roman" w:eastAsia="Times New Roman" w:hAnsi="Times New Roman" w:cs="Times New Roman"/>
          <w:b/>
          <w:bCs/>
          <w:color w:val="000000"/>
          <w:sz w:val="24"/>
          <w:szCs w:val="24"/>
        </w:rPr>
        <w:t>SMK TI Pembangunan</w:t>
      </w:r>
      <w:r w:rsidRPr="009C5784">
        <w:rPr>
          <w:rFonts w:ascii="Times New Roman" w:eastAsia="Times New Roman" w:hAnsi="Times New Roman" w:cs="Times New Roman"/>
          <w:b/>
          <w:bCs/>
          <w:color w:val="000000"/>
          <w:sz w:val="24"/>
          <w:szCs w:val="24"/>
        </w:rPr>
        <w:t xml:space="preserve"> Cimahi</w:t>
      </w:r>
    </w:p>
    <w:p w:rsidR="009C5784" w:rsidRPr="009C5784" w:rsidRDefault="009C5784" w:rsidP="00603994">
      <w:pPr>
        <w:spacing w:after="0" w:line="240" w:lineRule="auto"/>
        <w:jc w:val="center"/>
        <w:rPr>
          <w:rFonts w:ascii="Times New Roman" w:eastAsia="Times New Roman" w:hAnsi="Times New Roman" w:cs="Times New Roman"/>
          <w:color w:val="000000"/>
          <w:sz w:val="27"/>
          <w:szCs w:val="27"/>
        </w:rPr>
      </w:pPr>
      <w:r w:rsidRPr="009C5784">
        <w:rPr>
          <w:rFonts w:ascii="Times New Roman" w:eastAsia="Times New Roman" w:hAnsi="Times New Roman" w:cs="Times New Roman"/>
          <w:b/>
          <w:bCs/>
          <w:color w:val="000000"/>
          <w:sz w:val="16"/>
          <w:vertAlign w:val="superscript"/>
        </w:rPr>
        <w:t>2</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b/>
          <w:bCs/>
          <w:color w:val="000000"/>
          <w:sz w:val="24"/>
          <w:szCs w:val="24"/>
        </w:rPr>
        <w:t>IKIP Siliwangi Bandung</w:t>
      </w:r>
    </w:p>
    <w:p w:rsidR="009C5784" w:rsidRPr="009C5784" w:rsidRDefault="009C5784" w:rsidP="00603994">
      <w:pPr>
        <w:spacing w:after="0" w:line="240" w:lineRule="auto"/>
        <w:jc w:val="center"/>
        <w:rPr>
          <w:rFonts w:ascii="Times New Roman" w:eastAsia="Times New Roman" w:hAnsi="Times New Roman" w:cs="Times New Roman"/>
          <w:color w:val="000000"/>
          <w:sz w:val="27"/>
          <w:szCs w:val="27"/>
        </w:rPr>
      </w:pPr>
      <w:r w:rsidRPr="009C5784">
        <w:rPr>
          <w:rFonts w:ascii="Times New Roman" w:eastAsia="Times New Roman" w:hAnsi="Times New Roman" w:cs="Times New Roman"/>
          <w:b/>
          <w:bCs/>
          <w:color w:val="000000"/>
          <w:sz w:val="16"/>
          <w:vertAlign w:val="superscript"/>
        </w:rPr>
        <w:t>3</w:t>
      </w:r>
      <w:r w:rsidRPr="009C5784">
        <w:rPr>
          <w:rFonts w:ascii="Times New Roman" w:eastAsia="Times New Roman" w:hAnsi="Times New Roman" w:cs="Times New Roman"/>
          <w:color w:val="000000"/>
          <w:sz w:val="27"/>
        </w:rPr>
        <w:t> </w:t>
      </w:r>
      <w:r w:rsidR="001C5F3C">
        <w:rPr>
          <w:rFonts w:ascii="Times New Roman" w:eastAsia="Times New Roman" w:hAnsi="Times New Roman" w:cs="Times New Roman"/>
          <w:b/>
          <w:bCs/>
          <w:color w:val="000000"/>
          <w:sz w:val="24"/>
          <w:szCs w:val="24"/>
        </w:rPr>
        <w:t>SMK Kesehatan Bakti Assyukur</w:t>
      </w:r>
    </w:p>
    <w:p w:rsidR="009C5784" w:rsidRPr="009C5784" w:rsidRDefault="009C5784" w:rsidP="00603994">
      <w:pPr>
        <w:spacing w:after="0" w:line="240" w:lineRule="auto"/>
        <w:jc w:val="center"/>
        <w:rPr>
          <w:rFonts w:ascii="Times New Roman" w:eastAsia="Times New Roman" w:hAnsi="Times New Roman" w:cs="Times New Roman"/>
          <w:color w:val="000000"/>
          <w:sz w:val="27"/>
          <w:szCs w:val="27"/>
        </w:rPr>
      </w:pPr>
      <w:r w:rsidRPr="009C5784">
        <w:rPr>
          <w:rFonts w:ascii="Times New Roman" w:eastAsia="Times New Roman" w:hAnsi="Times New Roman" w:cs="Times New Roman"/>
          <w:b/>
          <w:bCs/>
          <w:color w:val="000000"/>
          <w:sz w:val="16"/>
          <w:vertAlign w:val="superscript"/>
        </w:rPr>
        <w:t>4</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b/>
          <w:bCs/>
          <w:color w:val="000000"/>
          <w:sz w:val="24"/>
          <w:szCs w:val="24"/>
        </w:rPr>
        <w:t>IKIP Siliwangi Bandung</w:t>
      </w:r>
    </w:p>
    <w:p w:rsidR="009C5784" w:rsidRPr="009C5784" w:rsidRDefault="009C5784" w:rsidP="00603994">
      <w:pPr>
        <w:spacing w:after="0" w:line="240" w:lineRule="auto"/>
        <w:jc w:val="center"/>
        <w:rPr>
          <w:rFonts w:ascii="Times New Roman" w:eastAsia="Times New Roman" w:hAnsi="Times New Roman" w:cs="Times New Roman"/>
          <w:color w:val="000000"/>
          <w:sz w:val="27"/>
          <w:szCs w:val="27"/>
        </w:rPr>
      </w:pPr>
      <w:r w:rsidRPr="00603994">
        <w:rPr>
          <w:rFonts w:ascii="Times New Roman" w:eastAsia="Times New Roman" w:hAnsi="Times New Roman" w:cs="Times New Roman"/>
          <w:b/>
          <w:bCs/>
          <w:color w:val="000000"/>
          <w:sz w:val="24"/>
          <w:szCs w:val="24"/>
          <w:vertAlign w:val="superscript"/>
        </w:rPr>
        <w:t>1</w:t>
      </w:r>
      <w:hyperlink r:id="rId5" w:history="1">
        <w:r w:rsidR="00603994" w:rsidRPr="00F22287">
          <w:rPr>
            <w:rStyle w:val="Hyperlink"/>
            <w:rFonts w:ascii="Times New Roman" w:eastAsia="Times New Roman" w:hAnsi="Times New Roman" w:cs="Times New Roman"/>
            <w:b/>
            <w:bCs/>
            <w:sz w:val="24"/>
            <w:szCs w:val="24"/>
          </w:rPr>
          <w:t>maezarou@gmail.com</w:t>
        </w:r>
      </w:hyperlink>
      <w:r w:rsidRPr="009C5784">
        <w:rPr>
          <w:rFonts w:ascii="Times New Roman" w:eastAsia="Times New Roman" w:hAnsi="Times New Roman" w:cs="Times New Roman"/>
          <w:b/>
          <w:bCs/>
          <w:color w:val="000000"/>
          <w:sz w:val="24"/>
          <w:szCs w:val="24"/>
        </w:rPr>
        <w:t>,</w:t>
      </w:r>
      <w:r w:rsidRPr="009C5784">
        <w:rPr>
          <w:rFonts w:ascii="Times New Roman" w:eastAsia="Times New Roman" w:hAnsi="Times New Roman" w:cs="Times New Roman"/>
          <w:color w:val="000000"/>
          <w:sz w:val="27"/>
        </w:rPr>
        <w:t> </w:t>
      </w:r>
      <w:r w:rsidRPr="00603994">
        <w:rPr>
          <w:rFonts w:ascii="Times New Roman" w:eastAsia="Times New Roman" w:hAnsi="Times New Roman" w:cs="Times New Roman"/>
          <w:b/>
          <w:bCs/>
          <w:color w:val="000000"/>
          <w:sz w:val="24"/>
          <w:szCs w:val="24"/>
          <w:vertAlign w:val="superscript"/>
        </w:rPr>
        <w:t>2</w:t>
      </w:r>
      <w:hyperlink r:id="rId6" w:history="1">
        <w:r w:rsidR="00603994" w:rsidRPr="00F22287">
          <w:rPr>
            <w:rStyle w:val="Hyperlink"/>
            <w:rFonts w:ascii="Times New Roman" w:eastAsia="Times New Roman" w:hAnsi="Times New Roman" w:cs="Times New Roman"/>
            <w:b/>
            <w:bCs/>
            <w:sz w:val="24"/>
            <w:szCs w:val="24"/>
          </w:rPr>
          <w:t>denahandriana91@gmail.com</w:t>
        </w:r>
      </w:hyperlink>
      <w:r w:rsidRPr="009C5784">
        <w:rPr>
          <w:rFonts w:ascii="Times New Roman" w:eastAsia="Times New Roman" w:hAnsi="Times New Roman" w:cs="Times New Roman"/>
          <w:color w:val="000000"/>
          <w:sz w:val="27"/>
        </w:rPr>
        <w:t> </w:t>
      </w:r>
      <w:r w:rsidRPr="009C5784">
        <w:rPr>
          <w:rFonts w:ascii="Calibri" w:eastAsia="Times New Roman" w:hAnsi="Calibri" w:cs="Times New Roman"/>
          <w:color w:val="000000"/>
        </w:rPr>
        <w:t>,</w:t>
      </w:r>
      <w:r w:rsidRPr="009C5784">
        <w:rPr>
          <w:rFonts w:ascii="Times New Roman" w:eastAsia="Times New Roman" w:hAnsi="Times New Roman" w:cs="Times New Roman"/>
          <w:color w:val="000000"/>
          <w:sz w:val="27"/>
        </w:rPr>
        <w:t> </w:t>
      </w:r>
      <w:r w:rsidRPr="00603994">
        <w:rPr>
          <w:rFonts w:ascii="Times New Roman" w:eastAsia="Times New Roman" w:hAnsi="Times New Roman" w:cs="Times New Roman"/>
          <w:b/>
          <w:bCs/>
          <w:color w:val="000000"/>
          <w:sz w:val="24"/>
          <w:szCs w:val="24"/>
          <w:vertAlign w:val="superscript"/>
        </w:rPr>
        <w:t>3</w:t>
      </w:r>
      <w:hyperlink r:id="rId7" w:history="1">
        <w:r w:rsidR="00603994" w:rsidRPr="00F22287">
          <w:rPr>
            <w:rStyle w:val="Hyperlink"/>
            <w:rFonts w:ascii="Times New Roman" w:eastAsia="Times New Roman" w:hAnsi="Times New Roman" w:cs="Times New Roman"/>
            <w:b/>
            <w:bCs/>
            <w:sz w:val="24"/>
            <w:szCs w:val="24"/>
          </w:rPr>
          <w:t>asep_mulyana1@yahoo.co.id</w:t>
        </w:r>
      </w:hyperlink>
      <w:r w:rsidRPr="009C5784">
        <w:rPr>
          <w:rFonts w:ascii="Times New Roman" w:eastAsia="Times New Roman" w:hAnsi="Times New Roman" w:cs="Times New Roman"/>
          <w:b/>
          <w:bCs/>
          <w:color w:val="000000"/>
          <w:sz w:val="24"/>
          <w:szCs w:val="24"/>
        </w:rPr>
        <w:t xml:space="preserve">, </w:t>
      </w:r>
      <w:r w:rsidRPr="00603994">
        <w:rPr>
          <w:rFonts w:ascii="Times New Roman" w:eastAsia="Times New Roman" w:hAnsi="Times New Roman" w:cs="Times New Roman"/>
          <w:b/>
          <w:bCs/>
          <w:color w:val="000000"/>
          <w:sz w:val="24"/>
          <w:szCs w:val="24"/>
          <w:vertAlign w:val="superscript"/>
        </w:rPr>
        <w:t>4</w:t>
      </w:r>
      <w:hyperlink r:id="rId8" w:history="1">
        <w:r w:rsidR="00603994" w:rsidRPr="00F22287">
          <w:rPr>
            <w:rStyle w:val="Hyperlink"/>
            <w:rFonts w:ascii="Times New Roman" w:eastAsia="Times New Roman" w:hAnsi="Times New Roman" w:cs="Times New Roman"/>
            <w:b/>
            <w:bCs/>
            <w:sz w:val="24"/>
            <w:szCs w:val="24"/>
          </w:rPr>
          <w:t>derrynugraha@gmail.com</w:t>
        </w:r>
      </w:hyperlink>
      <w:r w:rsidR="00603994">
        <w:rPr>
          <w:rFonts w:ascii="Times New Roman" w:eastAsia="Times New Roman" w:hAnsi="Times New Roman" w:cs="Times New Roman"/>
          <w:b/>
          <w:bCs/>
          <w:color w:val="000000"/>
          <w:sz w:val="24"/>
          <w:szCs w:val="24"/>
        </w:rPr>
        <w:t xml:space="preserve"> </w:t>
      </w:r>
    </w:p>
    <w:p w:rsidR="009C5784" w:rsidRPr="009C5784" w:rsidRDefault="009C5784" w:rsidP="00603994">
      <w:pPr>
        <w:spacing w:after="0" w:line="240" w:lineRule="auto"/>
        <w:rPr>
          <w:rFonts w:ascii="Times New Roman" w:eastAsia="Times New Roman" w:hAnsi="Times New Roman" w:cs="Times New Roman"/>
          <w:color w:val="000000"/>
          <w:sz w:val="27"/>
          <w:szCs w:val="27"/>
        </w:rPr>
      </w:pPr>
      <w:r w:rsidRPr="009C5784">
        <w:rPr>
          <w:rFonts w:ascii="Times New Roman" w:eastAsia="Times New Roman" w:hAnsi="Times New Roman" w:cs="Times New Roman"/>
          <w:b/>
          <w:bCs/>
          <w:color w:val="000000"/>
          <w:sz w:val="24"/>
          <w:szCs w:val="24"/>
        </w:rPr>
        <w:t> </w:t>
      </w:r>
    </w:p>
    <w:p w:rsidR="009C5784" w:rsidRPr="009C5784" w:rsidRDefault="009C5784" w:rsidP="00603994">
      <w:pPr>
        <w:spacing w:after="0" w:line="240" w:lineRule="auto"/>
        <w:ind w:left="567" w:right="565"/>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b/>
          <w:bCs/>
          <w:color w:val="000000"/>
          <w:sz w:val="20"/>
        </w:rPr>
        <w:t>Abstract</w:t>
      </w:r>
    </w:p>
    <w:p w:rsidR="009C5784" w:rsidRPr="009C5784" w:rsidRDefault="009C5784" w:rsidP="00603994">
      <w:pPr>
        <w:spacing w:after="0" w:line="240" w:lineRule="auto"/>
        <w:ind w:left="567" w:right="565"/>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0"/>
        </w:rPr>
        <w:t>This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research is an action research study</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0"/>
        </w:rPr>
        <w:t>The problem formulated in this research is whether through</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0"/>
        </w:rPr>
        <w:t>geographical</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assisted inquiry method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mathematical problem solving ability of students of class XI-TEI B SMK TI Development on the material of sinus and cosine rules can be improved?</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0"/>
        </w:rPr>
        <w:t>The aim is to examine the improvement of problem solving ability of</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students of class XI-TEI B SMK IT Development of</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Cimahi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through</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0"/>
        </w:rPr>
        <w:t>geogebra</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assisted inquiry method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.This research was conducted on the students of class XI-TEI B SMK IT Development</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Cimahi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academic year 2017-2018 with the number of students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24 people.</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0"/>
        </w:rPr>
        <w:t>The instrument used is a test of learning outcomes as a test of students' mathematical problem solving abilities of the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sin and cosine rules,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cycle 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 II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and II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tests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(after giving of action)</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and observation sheet for teachers and students for the conditions of action implementation.</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0"/>
        </w:rPr>
        <w:t>R</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prosedu</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study consisted of: (1) planning, (2) p</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elaksanaa</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n action, (3) observation and evaluation, and (4) r</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efleksi.</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0"/>
        </w:rPr>
        <w:t>The average value of the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results of the test cycle II,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which is 30</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 25</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increased by 16.17</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compared to the average value of the results of the test cycle I, namely 14.08.</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0"/>
        </w:rPr>
        <w:t>And the average value of the third cycle test results that is 76</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 75</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increased by 46.50.</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0"/>
        </w:rPr>
        <w:t>Based on the performance indicators, it is concluded that the mathematical problem solving ability of students of class XI-TEI B SMK TI Pembangunan</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Cimahi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on the material of sinus and cosine rules can be improved</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0"/>
        </w:rPr>
        <w:t>through</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0"/>
        </w:rPr>
        <w:t>geogebra</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assisted inquiry method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w:t>
      </w:r>
    </w:p>
    <w:p w:rsidR="009C5784" w:rsidRPr="009C5784" w:rsidRDefault="009C5784" w:rsidP="00603994">
      <w:pPr>
        <w:spacing w:line="240" w:lineRule="auto"/>
        <w:ind w:left="567" w:right="565"/>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b/>
          <w:bCs/>
          <w:color w:val="000000"/>
          <w:sz w:val="20"/>
        </w:rPr>
        <w:t>Keywords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Mathematical Problem Solving,</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Inquiry Method,</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i/>
          <w:iCs/>
          <w:color w:val="000000"/>
          <w:sz w:val="20"/>
        </w:rPr>
        <w:t>Geogebra</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0"/>
        </w:rPr>
        <w:t>.</w:t>
      </w:r>
    </w:p>
    <w:p w:rsidR="009C5784" w:rsidRPr="009C5784" w:rsidRDefault="009C5784" w:rsidP="00603994">
      <w:pPr>
        <w:spacing w:after="0" w:line="240" w:lineRule="auto"/>
        <w:ind w:left="567" w:right="565"/>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b/>
          <w:bCs/>
          <w:color w:val="000000"/>
          <w:sz w:val="20"/>
        </w:rPr>
        <w:t>Abstract</w:t>
      </w:r>
    </w:p>
    <w:p w:rsidR="009C5784" w:rsidRPr="005779C4" w:rsidRDefault="009C5784" w:rsidP="00603994">
      <w:pPr>
        <w:spacing w:after="0" w:line="240" w:lineRule="auto"/>
        <w:ind w:left="567" w:right="565"/>
        <w:jc w:val="both"/>
        <w:rPr>
          <w:rFonts w:ascii="Times New Roman" w:hAnsi="Times New Roman" w:cs="Times New Roman"/>
          <w:b/>
          <w:sz w:val="20"/>
          <w:szCs w:val="20"/>
        </w:rPr>
      </w:pPr>
      <w:r w:rsidRPr="005779C4">
        <w:rPr>
          <w:rFonts w:ascii="Times New Roman" w:hAnsi="Times New Roman" w:cs="Times New Roman"/>
          <w:b/>
          <w:sz w:val="20"/>
          <w:szCs w:val="20"/>
        </w:rPr>
        <w:t>Abstrak</w:t>
      </w:r>
    </w:p>
    <w:p w:rsidR="009C5784" w:rsidRPr="00360D78" w:rsidRDefault="009C5784" w:rsidP="00603994">
      <w:pPr>
        <w:spacing w:after="0" w:line="240" w:lineRule="auto"/>
        <w:ind w:left="567" w:right="565"/>
        <w:jc w:val="both"/>
        <w:rPr>
          <w:rFonts w:ascii="Times New Roman" w:hAnsi="Times New Roman" w:cs="Times New Roman"/>
          <w:sz w:val="20"/>
          <w:szCs w:val="20"/>
        </w:rPr>
      </w:pPr>
      <w:r w:rsidRPr="00A24778">
        <w:rPr>
          <w:rFonts w:ascii="Times New Roman" w:hAnsi="Times New Roman" w:cs="Times New Roman"/>
          <w:sz w:val="20"/>
          <w:szCs w:val="20"/>
        </w:rPr>
        <w:t>Penelitian ini</w:t>
      </w:r>
      <w:r>
        <w:rPr>
          <w:rFonts w:ascii="Times New Roman" w:hAnsi="Times New Roman" w:cs="Times New Roman"/>
          <w:sz w:val="20"/>
          <w:szCs w:val="20"/>
        </w:rPr>
        <w:t xml:space="preserve"> adalah penelitian tindakan kelas. Masalah yang dirumuskan dalam penelitian ini adalah apakah melalui metode inkuiri berbantuan </w:t>
      </w:r>
      <w:r w:rsidRPr="00E24418">
        <w:rPr>
          <w:rFonts w:ascii="Times New Roman" w:hAnsi="Times New Roman" w:cs="Times New Roman"/>
          <w:i/>
          <w:sz w:val="20"/>
          <w:szCs w:val="20"/>
        </w:rPr>
        <w:t>geogebra</w:t>
      </w:r>
      <w:r>
        <w:rPr>
          <w:rFonts w:ascii="Times New Roman" w:hAnsi="Times New Roman" w:cs="Times New Roman"/>
          <w:sz w:val="20"/>
          <w:szCs w:val="20"/>
        </w:rPr>
        <w:t xml:space="preserve">, kemampuan pemecahan masalah matematik siswa kelas XI-TEI B SMK TI Pembangunan pada materi aturan sinus dan cosinus dapat ditingkatkan? Tujuannya untuk menelaah peningkatan kemampuan pemecahan masalah matematik siswa kelas XI-TEI B SMK TI Pembangunan Cimahi melalui metode inkuiri berbantuan </w:t>
      </w:r>
      <w:r w:rsidRPr="00E24418">
        <w:rPr>
          <w:rFonts w:ascii="Times New Roman" w:hAnsi="Times New Roman" w:cs="Times New Roman"/>
          <w:i/>
          <w:sz w:val="20"/>
          <w:szCs w:val="20"/>
        </w:rPr>
        <w:t>geogebra</w:t>
      </w:r>
      <w:r>
        <w:rPr>
          <w:rFonts w:ascii="Times New Roman" w:hAnsi="Times New Roman" w:cs="Times New Roman"/>
          <w:sz w:val="20"/>
          <w:szCs w:val="20"/>
        </w:rPr>
        <w:t>. Penelitian ini dilaksanakan pada siswa kelas XI-TEI B SMK TI Pembangunan Cimahi tahun pelajaran 2017-2018 dengan jumlah siswa 24 orang. Instrumen yang digunakan adalah tes hasil belajar sebagai tes kemampuan pemecahan masalah matematik siswa mengenai soal aturan sinus dan cosinus, tes siklus I, II dan III (setelah pemberian tindakan) dan lembar observasi bagi guru dan siswa untuk kondisi pelaksanaan tindakan. Prosedur penelitian terdiri dari: (1) perencanaan, (2) pelaksanaan tindakan, (3) observasi dan evaluasi, dan (4) refleksi. Nilai rata-rata hasil tes siklus II, yaitu 30,25 meningkat sebesar 16,17 dibanding nilai rata-rata hasil tes siklus I, yaitu 14,08. Dan nilai rata-rata hasil tes siklus III yaitu 76,75 meningkat sebesar 46,50. Berdasarkan indikator kinerja, disimpulkan bahwa kemampuan pemecahan masalah matematik siswa kelas XI-TEI B SMK TI Pembangunan Cimahi pada materi aturan sinus dan cosinus dapat ditingkatkan</w:t>
      </w:r>
      <w:r w:rsidRPr="00241A5A">
        <w:rPr>
          <w:rFonts w:ascii="Times New Roman" w:hAnsi="Times New Roman" w:cs="Times New Roman"/>
          <w:sz w:val="20"/>
          <w:szCs w:val="20"/>
        </w:rPr>
        <w:t xml:space="preserve"> </w:t>
      </w:r>
      <w:r>
        <w:rPr>
          <w:rFonts w:ascii="Times New Roman" w:hAnsi="Times New Roman" w:cs="Times New Roman"/>
          <w:sz w:val="20"/>
          <w:szCs w:val="20"/>
        </w:rPr>
        <w:t xml:space="preserve">melalui metode inkuiri berbantuan </w:t>
      </w:r>
      <w:r w:rsidRPr="00E24418">
        <w:rPr>
          <w:rFonts w:ascii="Times New Roman" w:hAnsi="Times New Roman" w:cs="Times New Roman"/>
          <w:i/>
          <w:sz w:val="20"/>
          <w:szCs w:val="20"/>
        </w:rPr>
        <w:t>geogebra</w:t>
      </w:r>
      <w:r>
        <w:rPr>
          <w:rFonts w:ascii="Times New Roman" w:hAnsi="Times New Roman" w:cs="Times New Roman"/>
          <w:sz w:val="20"/>
          <w:szCs w:val="20"/>
        </w:rPr>
        <w:t>.</w:t>
      </w:r>
    </w:p>
    <w:p w:rsidR="009C5784" w:rsidRPr="009C5784" w:rsidRDefault="009C5784" w:rsidP="00603994">
      <w:pPr>
        <w:spacing w:line="240" w:lineRule="auto"/>
        <w:ind w:left="567" w:right="565"/>
        <w:jc w:val="both"/>
        <w:rPr>
          <w:rFonts w:ascii="Times New Roman" w:hAnsi="Times New Roman" w:cs="Times New Roman"/>
          <w:sz w:val="20"/>
          <w:szCs w:val="20"/>
        </w:rPr>
      </w:pPr>
      <w:r w:rsidRPr="002D6A49">
        <w:rPr>
          <w:rFonts w:ascii="Times New Roman" w:hAnsi="Times New Roman" w:cs="Times New Roman"/>
          <w:b/>
          <w:sz w:val="20"/>
          <w:szCs w:val="20"/>
        </w:rPr>
        <w:t>Kata kunci</w:t>
      </w:r>
      <w:r>
        <w:rPr>
          <w:rFonts w:ascii="Times New Roman" w:hAnsi="Times New Roman" w:cs="Times New Roman"/>
          <w:sz w:val="20"/>
          <w:szCs w:val="20"/>
        </w:rPr>
        <w:t xml:space="preserve">: </w:t>
      </w:r>
      <w:r w:rsidRPr="00E24418">
        <w:rPr>
          <w:rFonts w:ascii="Times New Roman" w:hAnsi="Times New Roman" w:cs="Times New Roman"/>
          <w:sz w:val="20"/>
          <w:szCs w:val="20"/>
        </w:rPr>
        <w:t xml:space="preserve">Pemecahan Masalah Matematik, Metode Inkuiri, </w:t>
      </w:r>
      <w:r w:rsidRPr="00E24418">
        <w:rPr>
          <w:rFonts w:ascii="Times New Roman" w:hAnsi="Times New Roman" w:cs="Times New Roman"/>
          <w:i/>
          <w:sz w:val="20"/>
          <w:szCs w:val="20"/>
        </w:rPr>
        <w:t>Geogebra</w:t>
      </w:r>
      <w:r>
        <w:rPr>
          <w:rFonts w:ascii="Times New Roman" w:hAnsi="Times New Roman" w:cs="Times New Roman"/>
          <w:sz w:val="20"/>
          <w:szCs w:val="20"/>
        </w:rPr>
        <w:t>.</w:t>
      </w:r>
    </w:p>
    <w:p w:rsidR="009C5784" w:rsidRPr="009C5784" w:rsidRDefault="009C5784" w:rsidP="00603994">
      <w:pPr>
        <w:numPr>
          <w:ilvl w:val="0"/>
          <w:numId w:val="1"/>
        </w:numPr>
        <w:spacing w:after="0" w:line="240" w:lineRule="auto"/>
        <w:ind w:left="298" w:firstLine="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INTRODUCTION</w:t>
      </w:r>
    </w:p>
    <w:p w:rsidR="009C5784" w:rsidRPr="009C5784" w:rsidRDefault="009C5784" w:rsidP="00603994">
      <w:pPr>
        <w:spacing w:after="0" w:line="240" w:lineRule="auto"/>
        <w:ind w:left="36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The importance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of</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problem-</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solving abilities is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expressed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by Branca, as quoted by Effendi (2012: 2), that problem-solving skills are the heart of mathematics.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Student problem solving skills are related to the stage of solving mathematical problems.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 xml:space="preserve">According to Polya (1973: 6), the mathematical problem solving </w:t>
      </w:r>
      <w:r w:rsidRPr="009C5784">
        <w:rPr>
          <w:rFonts w:ascii="Times New Roman" w:eastAsia="Times New Roman" w:hAnsi="Times New Roman" w:cs="Times New Roman"/>
          <w:color w:val="000000"/>
          <w:sz w:val="24"/>
          <w:szCs w:val="24"/>
        </w:rPr>
        <w:lastRenderedPageBreak/>
        <w:t>stage includes: (1) understanding the problem, (2) making a plan of completion, (3) executing the plan, and (4) looking back.</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This is intended so that students are more skilled in solving mathematical problems, that is skilled in carrying out procedures in solving problems quickly and carefully as disclosed by Hudojo, as quoted by Yuwono (2010: 40).</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Problem solving is important in the purpose of mathematics education because in</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everyday life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people can never escape from problems.Problem solving</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activity</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can be considered a basic human activity.</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The problem must be sought by the way man himself, if not to be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defeated by life.</w:t>
      </w:r>
    </w:p>
    <w:p w:rsidR="009C5784" w:rsidRPr="009C5784" w:rsidRDefault="009C5784" w:rsidP="00603994">
      <w:pPr>
        <w:spacing w:after="0" w:line="240" w:lineRule="auto"/>
        <w:ind w:left="36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1D1D1D"/>
          <w:sz w:val="24"/>
          <w:szCs w:val="24"/>
        </w:rPr>
        <w:t>But the reality shows that students' mathematical problem solving ability is less encouraging.</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1D1D1D"/>
          <w:sz w:val="24"/>
          <w:szCs w:val="24"/>
        </w:rPr>
        <w:t>Student achievement in mathematics is generally still low.</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1D1D1D"/>
          <w:sz w:val="24"/>
          <w:szCs w:val="24"/>
        </w:rPr>
        <w:t>(Sumarmo, 1993) reported that the problem solving ability of high school students was not satisfactory.</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1D1D1D"/>
          <w:sz w:val="24"/>
          <w:szCs w:val="24"/>
        </w:rPr>
        <w:t>This situation is also reflected on the results of Na</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1D1D1D"/>
          <w:sz w:val="24"/>
          <w:szCs w:val="24"/>
        </w:rPr>
        <w:t>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1D1D1D"/>
          <w:sz w:val="24"/>
          <w:szCs w:val="24"/>
        </w:rPr>
        <w:t>ional</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1D1D1D"/>
          <w:sz w:val="24"/>
          <w:szCs w:val="24"/>
        </w:rPr>
        <w:t>Exam</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1D1D1D"/>
          <w:sz w:val="24"/>
          <w:szCs w:val="24"/>
        </w:rPr>
        <w:t>(UN), there are still many students failed in mathematics.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1D1D1D"/>
          <w:sz w:val="24"/>
          <w:szCs w:val="24"/>
        </w:rPr>
        <w:t>In addition, in mathematics competitions such as mathematics olympiad, the problem-solving problem of mathematical problem solving is generally not successfully answered students correctly.</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1D1D1D"/>
          <w:sz w:val="24"/>
          <w:szCs w:val="24"/>
        </w:rPr>
        <w:t>The above facts show that basic mathematical skills such as mathematical problem solving are still far from being expected in standard contents and process standards.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1D1D1D"/>
          <w:sz w:val="24"/>
          <w:szCs w:val="24"/>
        </w:rPr>
        <w:t>The low average student learning outcomes at the same time become a picture of the quality of our mathematics education is not good and this can not be considered trivial so it needs to get more serious attention.</w:t>
      </w:r>
    </w:p>
    <w:p w:rsidR="009C5784" w:rsidRPr="009C5784" w:rsidRDefault="009C5784" w:rsidP="00603994">
      <w:pPr>
        <w:spacing w:after="0" w:line="240" w:lineRule="auto"/>
        <w:ind w:left="36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Based on the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information from teachers who taught at the school in previous years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 the ability to solve</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students'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mathematical</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problems are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still low.</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For example on workmanship:</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Grandfather</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i/>
          <w:iCs/>
          <w:color w:val="000000"/>
          <w:sz w:val="24"/>
          <w:szCs w:val="24"/>
        </w:rPr>
        <w:t>has a triangular playground known for its surroundings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i/>
          <w:iCs/>
          <w:color w:val="000000"/>
          <w:sz w:val="24"/>
          <w:szCs w:val="24"/>
        </w:rPr>
        <w:t>is 16 m.</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i/>
          <w:iCs/>
          <w:color w:val="000000"/>
          <w:sz w:val="24"/>
          <w:szCs w:val="24"/>
        </w:rPr>
        <w:t>The playground is limited to points A, B and C. The length of the BC side</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i/>
          <w:iCs/>
          <w:color w:val="000000"/>
          <w:sz w:val="24"/>
          <w:szCs w:val="24"/>
        </w:rPr>
        <w:t>is 3 m longer than the AC side length, while the length of the AB side</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i/>
          <w:iCs/>
          <w:color w:val="000000"/>
          <w:sz w:val="24"/>
          <w:szCs w:val="24"/>
        </w:rPr>
        <w:t>is 4 m longer than the AC side length.</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i/>
          <w:iCs/>
          <w:color w:val="000000"/>
          <w:sz w:val="24"/>
          <w:szCs w:val="24"/>
        </w:rPr>
        <w:t>Determine the area of ​​the playground</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i/>
          <w:iCs/>
          <w:color w:val="000000"/>
          <w:sz w:val="24"/>
          <w:szCs w:val="24"/>
        </w:rPr>
        <w:t>the!</w:t>
      </w:r>
    </w:p>
    <w:p w:rsidR="009C5784" w:rsidRPr="009C5784" w:rsidRDefault="009C5784" w:rsidP="00603994">
      <w:pPr>
        <w:spacing w:after="0" w:line="240" w:lineRule="auto"/>
        <w:ind w:left="36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Results of student answers are shown in Figure 1.1 below.</w:t>
      </w:r>
    </w:p>
    <w:p w:rsidR="009C5784" w:rsidRPr="009C5784" w:rsidRDefault="009C5784" w:rsidP="00603994">
      <w:pPr>
        <w:spacing w:after="0" w:line="240" w:lineRule="auto"/>
        <w:ind w:left="36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 </w:t>
      </w:r>
    </w:p>
    <w:p w:rsidR="009C5784" w:rsidRPr="009C5784" w:rsidRDefault="009C5784" w:rsidP="00603994">
      <w:pPr>
        <w:spacing w:after="0" w:line="240" w:lineRule="auto"/>
        <w:ind w:left="360"/>
        <w:jc w:val="center"/>
        <w:rPr>
          <w:rFonts w:ascii="Times New Roman" w:eastAsia="Times New Roman" w:hAnsi="Times New Roman" w:cs="Times New Roman"/>
          <w:color w:val="000000"/>
          <w:sz w:val="27"/>
          <w:szCs w:val="27"/>
        </w:rPr>
      </w:pPr>
      <w:r w:rsidRPr="009C5784">
        <w:rPr>
          <w:rFonts w:ascii="Times New Roman" w:eastAsia="Times New Roman" w:hAnsi="Times New Roman" w:cs="Times New Roman"/>
          <w:noProof/>
          <w:color w:val="000000"/>
          <w:sz w:val="27"/>
          <w:szCs w:val="27"/>
        </w:rPr>
        <w:drawing>
          <wp:inline distT="0" distB="0" distL="0" distR="0">
            <wp:extent cx="3448917" cy="108137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453130" cy="1082698"/>
                    </a:xfrm>
                    <a:prstGeom prst="rect">
                      <a:avLst/>
                    </a:prstGeom>
                    <a:noFill/>
                    <a:ln w="9525">
                      <a:noFill/>
                      <a:miter lim="800000"/>
                      <a:headEnd/>
                      <a:tailEnd/>
                    </a:ln>
                  </pic:spPr>
                </pic:pic>
              </a:graphicData>
            </a:graphic>
          </wp:inline>
        </w:drawing>
      </w:r>
    </w:p>
    <w:p w:rsidR="009C5784" w:rsidRPr="009C5784" w:rsidRDefault="009C5784" w:rsidP="00603994">
      <w:pPr>
        <w:spacing w:after="0" w:line="240" w:lineRule="auto"/>
        <w:jc w:val="center"/>
        <w:rPr>
          <w:rFonts w:ascii="Times New Roman" w:eastAsia="Times New Roman" w:hAnsi="Times New Roman" w:cs="Times New Roman"/>
          <w:color w:val="000000"/>
          <w:sz w:val="27"/>
          <w:szCs w:val="27"/>
        </w:rPr>
      </w:pPr>
      <w:r w:rsidRPr="009C5784">
        <w:rPr>
          <w:rFonts w:ascii="Times New Roman" w:eastAsia="Times New Roman" w:hAnsi="Times New Roman" w:cs="Times New Roman"/>
          <w:b/>
          <w:bCs/>
          <w:color w:val="000000"/>
          <w:sz w:val="24"/>
          <w:szCs w:val="24"/>
        </w:rPr>
        <w:t>Figure 1.</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b/>
          <w:bCs/>
          <w:color w:val="000000"/>
          <w:sz w:val="24"/>
          <w:szCs w:val="24"/>
        </w:rPr>
        <w:t>Example of student work result</w:t>
      </w:r>
    </w:p>
    <w:p w:rsidR="009C5784" w:rsidRPr="009C5784" w:rsidRDefault="009C5784" w:rsidP="00603994">
      <w:pPr>
        <w:spacing w:after="0" w:line="240" w:lineRule="auto"/>
        <w:jc w:val="center"/>
        <w:rPr>
          <w:rFonts w:ascii="Times New Roman" w:eastAsia="Times New Roman" w:hAnsi="Times New Roman" w:cs="Times New Roman"/>
          <w:color w:val="000000"/>
          <w:sz w:val="27"/>
          <w:szCs w:val="27"/>
        </w:rPr>
      </w:pPr>
      <w:r w:rsidRPr="009C5784">
        <w:rPr>
          <w:rFonts w:ascii="Times New Roman" w:eastAsia="Times New Roman" w:hAnsi="Times New Roman" w:cs="Times New Roman"/>
          <w:b/>
          <w:bCs/>
          <w:color w:val="000000"/>
          <w:sz w:val="24"/>
          <w:szCs w:val="24"/>
        </w:rPr>
        <w:t> </w:t>
      </w:r>
    </w:p>
    <w:p w:rsidR="009C5784" w:rsidRPr="009C5784" w:rsidRDefault="009C5784" w:rsidP="00603994">
      <w:pPr>
        <w:spacing w:after="0" w:line="240" w:lineRule="auto"/>
        <w:ind w:left="36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In Figure 1</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above, it appears that the student does not write down</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what</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known and asked from the problem, meaning that students can not understand</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problem.</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Besides, students can not explain</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whatconcept</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is used</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in solving the problem, meaning that students can not plan</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completion and execution of the settlement plan.</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When viewed from the picture,</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students also have not concluded the results obtained, meaning the students have not</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able to</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see back results and processes.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Though understanding the problem,</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plan settlement, execute completion plan, and view</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return results and processes including part of mathematical problem solving</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according to Polya.</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Most students have problems when solving the problem</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mathematics.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Students tend to use a formula or</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quick</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way</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is commonly used rather than using procedural steps from</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solving math problems.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Meanwhile, based on interviews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with</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SMK IT Development</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mathematics teacher</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 the average Deuteronomic value</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The odd semester of Year X students of the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academic year 2016/2017</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is 55.05 means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still under KKM (Minimum Criteria Completeness) and ability</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solve the problem on the trigonometric material is still weak, therefore it is necessary</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made improvements for material mastery and problem solving</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trigonometry may increase.</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Master</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participates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in the refining process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mastery of trigonometric material, ie by improving activities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learning in school.</w:t>
      </w:r>
    </w:p>
    <w:p w:rsidR="009C5784" w:rsidRPr="009C5784" w:rsidRDefault="009C5784" w:rsidP="00603994">
      <w:pPr>
        <w:spacing w:after="0" w:line="240" w:lineRule="auto"/>
        <w:ind w:left="36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lastRenderedPageBreak/>
        <w:t>One effort to improve the learning process is by</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choose the appropriate and innovative learning model in learning</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mathematics.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One of the learning models that can be applied for</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to improve problem solving ability is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through</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geogebra</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assisted inquiry study method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p>
    <w:p w:rsidR="009C5784" w:rsidRPr="009C5784" w:rsidRDefault="009C5784" w:rsidP="00603994">
      <w:pPr>
        <w:spacing w:after="0" w:line="240" w:lineRule="auto"/>
        <w:ind w:left="36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One of the goals of</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an</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estab</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learning</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through</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inquiry</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method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is that students learn scientific methods and can apply them in other situations.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According Ruseffendi (1991: 335) on the method of inquiry itself there are four stages of activity are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(1)</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s is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stimulated by the teacher</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with the problem;</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(2)</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ISWA determine the procedures locate and gather</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the necessary information;</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(3)</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ISWA live on knowledge gained by way of inquiry</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has just done;</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(4)</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ISWA held on methods of inquiry and analysis procedures found to be a general method that can be applied to a new atmosphere.</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Learning with inquiry method is expected to make the students can build their own knowledge that is expected to memory and understanding of the concepts he studied can be permanently attached to the students themselves.</w:t>
      </w:r>
    </w:p>
    <w:p w:rsidR="009C5784" w:rsidRPr="009C5784" w:rsidRDefault="009C5784" w:rsidP="00603994">
      <w:pPr>
        <w:spacing w:after="0" w:line="240" w:lineRule="auto"/>
        <w:ind w:left="36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Other processes that can create math learning with inquiry methods are more meaningful and interesting among others is by using information technology that developed today, for example by using computers that have been equipped with learning software.</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As Ormrod (2009: 175) states that some computer programs have been able to improve high-level thinking (eg problem-solving) in the context of authentic or game-like tasks.</w:t>
      </w:r>
    </w:p>
    <w:p w:rsidR="009C5784" w:rsidRPr="009C5784" w:rsidRDefault="009C5784" w:rsidP="00603994">
      <w:pPr>
        <w:spacing w:after="0" w:line="240" w:lineRule="auto"/>
        <w:ind w:left="36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The advantages of using</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geogebra software are: (1) l</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geometric paintings that are usually produced quickly and thoroughly compared with pencils, rulers and runs;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(2)</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danya animation facility and manipulation movements on geogebra can provide a clearer visual experience to the students in</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understanding the geometry concept;</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(3)</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can be used as an evaluation to ensure that the paintings that have been made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are correct, and;</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(4) make it</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easier for teachers / students to investigate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or demonstrate the properties that apply to an object of geometry.</w:t>
      </w:r>
    </w:p>
    <w:p w:rsidR="009C5784" w:rsidRPr="009C5784" w:rsidRDefault="009C5784" w:rsidP="00603994">
      <w:pPr>
        <w:spacing w:after="0" w:line="240" w:lineRule="auto"/>
        <w:ind w:left="36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By</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using</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GeoGebra</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software,</w:t>
      </w:r>
      <w:r w:rsidRPr="009C5784">
        <w:rPr>
          <w:rFonts w:ascii="Times New Roman" w:eastAsia="Times New Roman" w:hAnsi="Times New Roman" w:cs="Times New Roman"/>
          <w:color w:val="000000"/>
          <w:sz w:val="24"/>
          <w:szCs w:val="24"/>
        </w:rPr>
        <w:t> students can:</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(1)</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m</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enemukan own concept of the material being studied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and build knowledge;</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(2)</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m</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elakukan eksploras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 and observation with ease;</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(3)</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m</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enyelesaikan math quickly 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an accurate learning,</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and;</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4</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b is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more positive toward mathematics.</w:t>
      </w:r>
    </w:p>
    <w:p w:rsidR="009C5784" w:rsidRPr="009C5784" w:rsidRDefault="009C5784" w:rsidP="00603994">
      <w:pPr>
        <w:spacing w:after="0" w:line="240" w:lineRule="auto"/>
        <w:ind w:left="36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Based on the above description,</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geo</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threaded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inquiry</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learning</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meted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ode is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expected to make students challenged to use their reasoning which then tries to</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solve the problem given</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To examine more deeply about learning with the help of</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software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GeoGebra's,</w:t>
      </w:r>
      <w:r w:rsidRPr="009C5784">
        <w:rPr>
          <w:rFonts w:ascii="Times New Roman" w:eastAsia="Times New Roman" w:hAnsi="Times New Roman" w:cs="Times New Roman"/>
          <w:color w:val="000000"/>
          <w:sz w:val="24"/>
          <w:szCs w:val="24"/>
        </w:rPr>
        <w:t> pen</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eliti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interested in conducting research with the title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"Implementation Method inquiry assisted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GeoGebra</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to Improve Ability Problem Solving Math Student Class XI-TEI B and vocational IT Development</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Cimahi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to Content Rules Sine and Cosine".</w:t>
      </w:r>
    </w:p>
    <w:p w:rsidR="009C5784" w:rsidRPr="009C5784" w:rsidRDefault="009C5784" w:rsidP="00603994">
      <w:pPr>
        <w:spacing w:after="0" w:line="240" w:lineRule="auto"/>
        <w:rPr>
          <w:rFonts w:ascii="Times New Roman" w:eastAsia="Times New Roman" w:hAnsi="Times New Roman" w:cs="Times New Roman"/>
          <w:color w:val="000000"/>
          <w:sz w:val="27"/>
          <w:szCs w:val="27"/>
        </w:rPr>
      </w:pPr>
      <w:r w:rsidRPr="009C5784">
        <w:rPr>
          <w:rFonts w:ascii="Times New Roman" w:eastAsia="Times New Roman" w:hAnsi="Times New Roman" w:cs="Times New Roman"/>
          <w:b/>
          <w:bCs/>
          <w:color w:val="000000"/>
          <w:sz w:val="24"/>
          <w:szCs w:val="24"/>
        </w:rPr>
        <w:t> </w:t>
      </w:r>
    </w:p>
    <w:p w:rsidR="009C5784" w:rsidRPr="009C5784" w:rsidRDefault="009C5784" w:rsidP="00603994">
      <w:pPr>
        <w:numPr>
          <w:ilvl w:val="0"/>
          <w:numId w:val="2"/>
        </w:numPr>
        <w:spacing w:after="0" w:line="240" w:lineRule="auto"/>
        <w:ind w:left="287" w:firstLine="0"/>
        <w:rPr>
          <w:rFonts w:ascii="Times New Roman" w:eastAsia="Times New Roman" w:hAnsi="Times New Roman" w:cs="Times New Roman"/>
          <w:b/>
          <w:bCs/>
          <w:color w:val="000000"/>
          <w:sz w:val="24"/>
          <w:szCs w:val="24"/>
        </w:rPr>
      </w:pPr>
      <w:r w:rsidRPr="009C5784">
        <w:rPr>
          <w:rFonts w:ascii="Times New Roman" w:eastAsia="Times New Roman" w:hAnsi="Times New Roman" w:cs="Times New Roman"/>
          <w:b/>
          <w:bCs/>
          <w:color w:val="000000"/>
          <w:sz w:val="24"/>
          <w:szCs w:val="24"/>
        </w:rPr>
        <w:t>PROBLEM SOLVING SKILL</w:t>
      </w:r>
    </w:p>
    <w:p w:rsidR="009C5784" w:rsidRPr="009C5784" w:rsidRDefault="009C5784" w:rsidP="00603994">
      <w:pPr>
        <w:spacing w:after="0" w:line="240" w:lineRule="auto"/>
        <w:ind w:left="36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1D1D1D"/>
          <w:sz w:val="24"/>
          <w:szCs w:val="24"/>
        </w:rPr>
        <w:t>Mathematical problem solving skills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1D1D1D"/>
          <w:sz w:val="24"/>
          <w:szCs w:val="24"/>
        </w:rPr>
        <w:t>are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1D1D1D"/>
          <w:sz w:val="24"/>
          <w:szCs w:val="24"/>
        </w:rPr>
        <w:t>the skills or the potential of the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1D1D1D"/>
          <w:sz w:val="24"/>
          <w:szCs w:val="24"/>
        </w:rPr>
        <w:t>students in solving word problems, solve problems that are not routine, apply mathematics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1D1D1D"/>
          <w:sz w:val="24"/>
          <w:szCs w:val="24"/>
        </w:rPr>
        <w:t>m</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1D1D1D"/>
          <w:sz w:val="24"/>
          <w:szCs w:val="24"/>
        </w:rPr>
        <w:t>dal</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1D1D1D"/>
          <w:sz w:val="24"/>
          <w:szCs w:val="24"/>
        </w:rPr>
        <w:t>a</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1D1D1D"/>
          <w:sz w:val="24"/>
          <w:szCs w:val="24"/>
        </w:rPr>
        <w:t>daily life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1D1D1D"/>
          <w:sz w:val="24"/>
          <w:szCs w:val="24"/>
        </w:rPr>
        <w:t>or other circumstances, and s proves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1D1D1D"/>
          <w:sz w:val="24"/>
          <w:szCs w:val="24"/>
        </w:rPr>
        <w:t>fish, create or test the conjecture.</w:t>
      </w:r>
    </w:p>
    <w:p w:rsidR="009C5784" w:rsidRPr="009C5784" w:rsidRDefault="009C5784" w:rsidP="00603994">
      <w:pPr>
        <w:spacing w:after="0" w:line="240" w:lineRule="auto"/>
        <w:ind w:left="36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1D1D1D"/>
          <w:sz w:val="24"/>
          <w:szCs w:val="24"/>
        </w:rPr>
        <w:t>The indicators of mathematical problem-solving ability are as follows: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1D1D1D"/>
          <w:sz w:val="24"/>
          <w:szCs w:val="24"/>
        </w:rPr>
        <w:t>(1)</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1D1D1D"/>
          <w:sz w:val="24"/>
          <w:szCs w:val="24"/>
        </w:rPr>
        <w:t>understand the problem, that is, to identify the adequacy of the data to solve the problem so as to obtain a full picture of what is known and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1D1D1D"/>
          <w:sz w:val="24"/>
          <w:szCs w:val="24"/>
        </w:rPr>
        <w:t>stated in the problem, (2)</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1D1D1D"/>
          <w:sz w:val="24"/>
          <w:szCs w:val="24"/>
        </w:rPr>
        <w:t>plan the settlement, which is to determine the settlement measures , the selection of concepts, equations and theories is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1D1D1D"/>
          <w:sz w:val="24"/>
          <w:szCs w:val="24"/>
        </w:rPr>
        <w:t>appropriate for each step, (3) m</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1D1D1D"/>
          <w:sz w:val="24"/>
          <w:szCs w:val="24"/>
        </w:rPr>
        <w:t>running the plan, that is, to carry out the settlement based on the steps that have been designed using the concepts, the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1D1D1D"/>
          <w:sz w:val="24"/>
          <w:szCs w:val="24"/>
        </w:rPr>
        <w:t>same as the theory chosen, and (4)</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1D1D1D"/>
          <w:sz w:val="24"/>
          <w:szCs w:val="24"/>
        </w:rPr>
        <w:t>see what which has been done is the examination stage, whether the rare-step settlement has been ritually appropriate so that it can re-examine the truth of the answer that ultimately makes the final conclusion.</w:t>
      </w:r>
    </w:p>
    <w:p w:rsidR="009C5784" w:rsidRPr="009C5784" w:rsidRDefault="009C5784" w:rsidP="00603994">
      <w:pPr>
        <w:spacing w:after="0" w:line="240" w:lineRule="auto"/>
        <w:ind w:left="36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1D1D1D"/>
          <w:sz w:val="24"/>
          <w:szCs w:val="24"/>
        </w:rPr>
        <w:t> </w:t>
      </w:r>
    </w:p>
    <w:p w:rsidR="009C5784" w:rsidRPr="009C5784" w:rsidRDefault="009C5784" w:rsidP="00603994">
      <w:pPr>
        <w:numPr>
          <w:ilvl w:val="0"/>
          <w:numId w:val="3"/>
        </w:numPr>
        <w:spacing w:after="0" w:line="240" w:lineRule="auto"/>
        <w:ind w:left="284" w:firstLine="0"/>
        <w:rPr>
          <w:rFonts w:ascii="Times New Roman" w:eastAsia="Times New Roman" w:hAnsi="Times New Roman" w:cs="Times New Roman"/>
          <w:b/>
          <w:bCs/>
          <w:color w:val="000000"/>
          <w:sz w:val="24"/>
          <w:szCs w:val="24"/>
        </w:rPr>
      </w:pPr>
      <w:r w:rsidRPr="009C5784">
        <w:rPr>
          <w:rFonts w:ascii="Times New Roman" w:eastAsia="Times New Roman" w:hAnsi="Times New Roman" w:cs="Times New Roman"/>
          <w:b/>
          <w:bCs/>
          <w:color w:val="000000"/>
          <w:sz w:val="24"/>
          <w:szCs w:val="24"/>
        </w:rPr>
        <w:t>METHOD </w:t>
      </w:r>
      <w:r w:rsidR="00603994">
        <w:rPr>
          <w:rFonts w:ascii="Times New Roman" w:eastAsia="Times New Roman" w:hAnsi="Times New Roman" w:cs="Times New Roman"/>
          <w:b/>
          <w:bCs/>
          <w:color w:val="000000"/>
          <w:sz w:val="24"/>
          <w:szCs w:val="24"/>
        </w:rPr>
        <w:t>OF INQUIRY LEARNING</w:t>
      </w:r>
    </w:p>
    <w:p w:rsidR="009C5784" w:rsidRPr="009C5784" w:rsidRDefault="00603994" w:rsidP="00603994">
      <w:pPr>
        <w:spacing w:after="0" w:line="240" w:lineRule="auto"/>
        <w:ind w:left="360" w:firstLine="360"/>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4"/>
          <w:szCs w:val="24"/>
        </w:rPr>
        <w:t xml:space="preserve">Learning </w:t>
      </w:r>
      <w:r w:rsidR="009C5784" w:rsidRPr="009C5784">
        <w:rPr>
          <w:rFonts w:ascii="Times New Roman" w:eastAsia="Times New Roman" w:hAnsi="Times New Roman" w:cs="Times New Roman"/>
          <w:color w:val="000000"/>
          <w:sz w:val="24"/>
          <w:szCs w:val="24"/>
        </w:rPr>
        <w:t>with the method of inquiry</w:t>
      </w:r>
      <w:r w:rsidR="009C5784" w:rsidRPr="009C5784">
        <w:rPr>
          <w:rFonts w:ascii="Times New Roman" w:eastAsia="Times New Roman" w:hAnsi="Times New Roman" w:cs="Times New Roman"/>
          <w:color w:val="000000"/>
          <w:sz w:val="27"/>
        </w:rPr>
        <w:t> </w:t>
      </w:r>
      <w:r w:rsidR="009C5784" w:rsidRPr="009C5784">
        <w:rPr>
          <w:rFonts w:ascii="Times New Roman" w:eastAsia="Times New Roman" w:hAnsi="Times New Roman" w:cs="Times New Roman"/>
          <w:color w:val="000000"/>
          <w:sz w:val="24"/>
          <w:szCs w:val="24"/>
        </w:rPr>
        <w:t>is a series of activities that emphasize</w:t>
      </w:r>
      <w:r w:rsidR="009C5784" w:rsidRPr="009C5784">
        <w:rPr>
          <w:rFonts w:ascii="Times New Roman" w:eastAsia="Times New Roman" w:hAnsi="Times New Roman" w:cs="Times New Roman"/>
          <w:color w:val="000000"/>
          <w:sz w:val="27"/>
        </w:rPr>
        <w:t> </w:t>
      </w:r>
      <w:r w:rsidR="009C5784" w:rsidRPr="009C5784">
        <w:rPr>
          <w:rFonts w:ascii="Times New Roman" w:eastAsia="Times New Roman" w:hAnsi="Times New Roman" w:cs="Times New Roman"/>
          <w:color w:val="000000"/>
          <w:sz w:val="24"/>
          <w:szCs w:val="24"/>
        </w:rPr>
        <w:t>student</w:t>
      </w:r>
      <w:r w:rsidR="009C5784" w:rsidRPr="009C5784">
        <w:rPr>
          <w:rFonts w:ascii="Times New Roman" w:eastAsia="Times New Roman" w:hAnsi="Times New Roman" w:cs="Times New Roman"/>
          <w:color w:val="000000"/>
          <w:sz w:val="27"/>
        </w:rPr>
        <w:t> </w:t>
      </w:r>
      <w:r w:rsidR="009C5784" w:rsidRPr="009C5784">
        <w:rPr>
          <w:rFonts w:ascii="Times New Roman" w:eastAsia="Times New Roman" w:hAnsi="Times New Roman" w:cs="Times New Roman"/>
          <w:color w:val="000000"/>
          <w:sz w:val="24"/>
          <w:szCs w:val="24"/>
        </w:rPr>
        <w:t>to be able to critically and analytically ask questions about a problem and then seek out and investigate until dapat find a solution</w:t>
      </w:r>
      <w:r w:rsidR="009C5784" w:rsidRPr="009C5784">
        <w:rPr>
          <w:rFonts w:ascii="Times New Roman" w:eastAsia="Times New Roman" w:hAnsi="Times New Roman" w:cs="Times New Roman"/>
          <w:color w:val="000000"/>
          <w:sz w:val="27"/>
        </w:rPr>
        <w:t> </w:t>
      </w:r>
      <w:r w:rsidR="009C5784" w:rsidRPr="009C5784">
        <w:rPr>
          <w:rFonts w:ascii="Times New Roman" w:eastAsia="Times New Roman" w:hAnsi="Times New Roman" w:cs="Times New Roman"/>
          <w:color w:val="000000"/>
          <w:sz w:val="24"/>
          <w:szCs w:val="24"/>
        </w:rPr>
        <w:t>themselves.</w:t>
      </w:r>
    </w:p>
    <w:p w:rsidR="009C5784" w:rsidRPr="009C5784" w:rsidRDefault="009C5784" w:rsidP="00603994">
      <w:pPr>
        <w:spacing w:after="0" w:line="240" w:lineRule="auto"/>
        <w:ind w:left="36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lastRenderedPageBreak/>
        <w:t>The steps of learning inquiry method is as follows: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(1) m</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erumuskan problem to be solved by the students,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(2) establish a hypothesis, (3) m-finding</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information, data and facts dipe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rlukan to answer hypothetical, (4) m</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enarik conclusion</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 and (5)</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apply the conclusions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p>
    <w:p w:rsidR="009C5784" w:rsidRPr="009C5784" w:rsidRDefault="009C5784" w:rsidP="00603994">
      <w:pPr>
        <w:spacing w:after="0" w:line="240" w:lineRule="auto"/>
        <w:ind w:left="36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And the advantages of learning with inquiry methods include the following:</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(1) learning</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this is a learning that emphasizes the development of cognitive, affective, and psychomotor aspects in a balanced way,</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 </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so that learning through 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ni is considered much more meaningful, (2)</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these lessons can provide space for students to learn in</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accordance with</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their learning style, (3)</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this learning is a strategy that is considered in accordance with the development of modern learning psychology that considers learning is a process of change in</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behavior thanks to experience, and (4)</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another advantage is that it can serve the needs of students who have above average skills.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That is, students who have good learning ability</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will</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not</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be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hampered by students who are weak in learning.</w:t>
      </w:r>
    </w:p>
    <w:p w:rsidR="009C5784" w:rsidRPr="009C5784" w:rsidRDefault="009C5784" w:rsidP="00603994">
      <w:pPr>
        <w:shd w:val="clear" w:color="auto" w:fill="FFFFFF"/>
        <w:spacing w:after="0" w:line="240" w:lineRule="auto"/>
        <w:ind w:left="72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 </w:t>
      </w:r>
    </w:p>
    <w:p w:rsidR="009C5784" w:rsidRPr="009C5784" w:rsidRDefault="009C5784" w:rsidP="00603994">
      <w:pPr>
        <w:numPr>
          <w:ilvl w:val="0"/>
          <w:numId w:val="4"/>
        </w:numPr>
        <w:shd w:val="clear" w:color="auto" w:fill="FFFFFF"/>
        <w:spacing w:after="0" w:line="240" w:lineRule="auto"/>
        <w:ind w:left="297" w:firstLine="0"/>
        <w:jc w:val="both"/>
        <w:rPr>
          <w:rFonts w:ascii="Times New Roman" w:eastAsia="Times New Roman" w:hAnsi="Times New Roman" w:cs="Times New Roman"/>
          <w:b/>
          <w:bCs/>
          <w:color w:val="000000"/>
          <w:sz w:val="24"/>
          <w:szCs w:val="24"/>
        </w:rPr>
      </w:pPr>
      <w:r w:rsidRPr="009C5784">
        <w:rPr>
          <w:rFonts w:ascii="Times New Roman" w:eastAsia="Times New Roman" w:hAnsi="Times New Roman" w:cs="Times New Roman"/>
          <w:b/>
          <w:bCs/>
          <w:color w:val="000000"/>
          <w:sz w:val="24"/>
          <w:szCs w:val="24"/>
        </w:rPr>
        <w:t>RESEARCH METHODS</w:t>
      </w:r>
    </w:p>
    <w:p w:rsidR="009C5784" w:rsidRPr="009C5784" w:rsidRDefault="009C5784" w:rsidP="00603994">
      <w:pPr>
        <w:shd w:val="clear" w:color="auto" w:fill="FFFFFF"/>
        <w:spacing w:after="0" w:line="240" w:lineRule="auto"/>
        <w:ind w:left="36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This research is a classroom action research, ie research that is intended to provide information on how appropriate action to improve teacher ability and student activeness.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Therefore, this research is focused on actions as an appropriate effort to improve teachers' ability</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and student activeness in learning.</w:t>
      </w:r>
    </w:p>
    <w:p w:rsidR="009C5784" w:rsidRPr="009C5784" w:rsidRDefault="009C5784" w:rsidP="00603994">
      <w:pPr>
        <w:shd w:val="clear" w:color="auto" w:fill="FFFFFF"/>
        <w:spacing w:after="0" w:line="240" w:lineRule="auto"/>
        <w:ind w:left="36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This research was conducted from 9 November 2017 until 20 November 2017 in odd semester of academic year 2017</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-2018 at SMK IT Development</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Cimahi with subject of research</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is student of class XI-TEI B with number of student counted 24 person consisting</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19</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men and 5 woman.</w:t>
      </w:r>
    </w:p>
    <w:p w:rsidR="009C5784" w:rsidRPr="009C5784" w:rsidRDefault="009C5784" w:rsidP="00603994">
      <w:pPr>
        <w:shd w:val="clear" w:color="auto" w:fill="FFFFFF"/>
        <w:spacing w:after="0" w:line="240" w:lineRule="auto"/>
        <w:ind w:left="36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The instrument used is the test of learning outcomes as a test of students' mathematical problem solving abilities on the rules of sine and cosine,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cycle tests I, II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and II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(after giving the action);</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and observation sheets for teachers and students for the conditions of action implementation</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p>
    <w:p w:rsidR="009C5784" w:rsidRPr="009C5784" w:rsidRDefault="009C5784" w:rsidP="00603994">
      <w:pPr>
        <w:shd w:val="clear" w:color="auto" w:fill="FFFFFF"/>
        <w:spacing w:after="0" w:line="240" w:lineRule="auto"/>
        <w:ind w:left="36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Sources of data are research personnel consisting of teachers and students, the type of data that is quantitative data and qualitative data obtained through test results, observations and journals.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And the method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of data collection are: (1) 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ata about learning condition of sinus and cosine rules with</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geographic</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assisted inquiry method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taken using observation sheet include observation to gur</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u and students;(2) 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ata about the learning achievement was taken using the test included the first cycle test, the I cycle test</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 and the third cycle test, and;</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(3) 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ata about the reflection taken by using the journal.</w:t>
      </w:r>
    </w:p>
    <w:p w:rsidR="009C5784" w:rsidRPr="009C5784" w:rsidRDefault="009C5784" w:rsidP="00603994">
      <w:pPr>
        <w:shd w:val="clear" w:color="auto" w:fill="FFFFFF"/>
        <w:spacing w:after="0" w:line="240" w:lineRule="auto"/>
        <w:ind w:left="36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Data obtained from this research that comes from the test cycle I, the test cycle II and test cycle III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All data is processed by using</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microsoft</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excel</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by calculating the average and see the average comparison</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and percentage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of</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students' learning mastery</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from each cycle.</w:t>
      </w:r>
    </w:p>
    <w:p w:rsidR="009C5784" w:rsidRPr="009C5784" w:rsidRDefault="009C5784" w:rsidP="00603994">
      <w:pPr>
        <w:numPr>
          <w:ilvl w:val="0"/>
          <w:numId w:val="5"/>
        </w:numPr>
        <w:shd w:val="clear" w:color="auto" w:fill="FFFFFF"/>
        <w:spacing w:after="0" w:line="240" w:lineRule="auto"/>
        <w:ind w:left="274" w:firstLine="0"/>
        <w:jc w:val="both"/>
        <w:rPr>
          <w:rFonts w:ascii="Times New Roman" w:eastAsia="Times New Roman" w:hAnsi="Times New Roman" w:cs="Times New Roman"/>
          <w:b/>
          <w:bCs/>
          <w:color w:val="000000"/>
          <w:sz w:val="24"/>
          <w:szCs w:val="24"/>
        </w:rPr>
      </w:pPr>
      <w:r w:rsidRPr="009C5784">
        <w:rPr>
          <w:rFonts w:ascii="Times New Roman" w:eastAsia="Times New Roman" w:hAnsi="Times New Roman" w:cs="Times New Roman"/>
          <w:b/>
          <w:bCs/>
          <w:color w:val="000000"/>
          <w:sz w:val="24"/>
          <w:szCs w:val="24"/>
        </w:rPr>
        <w:t>RESEARCH RESULT</w:t>
      </w:r>
    </w:p>
    <w:p w:rsidR="009C5784" w:rsidRPr="009C5784" w:rsidRDefault="009C5784" w:rsidP="00603994">
      <w:pPr>
        <w:shd w:val="clear" w:color="auto" w:fill="FFFFFF"/>
        <w:spacing w:after="0" w:line="240" w:lineRule="auto"/>
        <w:ind w:left="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b/>
          <w:bCs/>
          <w:color w:val="000000"/>
          <w:sz w:val="24"/>
          <w:szCs w:val="24"/>
        </w:rPr>
        <w:t> </w:t>
      </w:r>
    </w:p>
    <w:p w:rsidR="009C5784" w:rsidRPr="009C5784" w:rsidRDefault="009C5784" w:rsidP="00603994">
      <w:pPr>
        <w:shd w:val="clear" w:color="auto" w:fill="FFFFFF"/>
        <w:spacing w:after="0" w:line="240" w:lineRule="auto"/>
        <w:ind w:left="360"/>
        <w:jc w:val="center"/>
        <w:rPr>
          <w:rFonts w:ascii="Times New Roman" w:eastAsia="Times New Roman" w:hAnsi="Times New Roman" w:cs="Times New Roman"/>
          <w:color w:val="000000"/>
          <w:sz w:val="27"/>
          <w:szCs w:val="27"/>
        </w:rPr>
      </w:pPr>
      <w:r w:rsidRPr="009C5784">
        <w:rPr>
          <w:rFonts w:ascii="Calibri" w:eastAsia="Times New Roman" w:hAnsi="Calibri" w:cs="Times New Roman"/>
          <w:color w:val="000000"/>
        </w:rPr>
        <w:t> </w:t>
      </w:r>
      <w:r w:rsidRPr="009C5784">
        <w:rPr>
          <w:rFonts w:ascii="Times New Roman" w:eastAsia="Times New Roman" w:hAnsi="Times New Roman" w:cs="Times New Roman"/>
          <w:noProof/>
          <w:color w:val="000000"/>
          <w:sz w:val="27"/>
          <w:szCs w:val="27"/>
        </w:rPr>
        <w:drawing>
          <wp:inline distT="0" distB="0" distL="0" distR="0">
            <wp:extent cx="4330396" cy="2278877"/>
            <wp:effectExtent l="0" t="19050" r="70154" b="64273"/>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C5784" w:rsidRPr="009C5784" w:rsidRDefault="009C5784" w:rsidP="00603994">
      <w:pPr>
        <w:shd w:val="clear" w:color="auto" w:fill="FFFFFF"/>
        <w:spacing w:after="0" w:line="240" w:lineRule="auto"/>
        <w:ind w:left="360"/>
        <w:jc w:val="center"/>
        <w:rPr>
          <w:rFonts w:ascii="Times New Roman" w:eastAsia="Times New Roman" w:hAnsi="Times New Roman" w:cs="Times New Roman"/>
          <w:color w:val="000000"/>
          <w:sz w:val="27"/>
          <w:szCs w:val="27"/>
        </w:rPr>
      </w:pPr>
      <w:r w:rsidRPr="009C5784">
        <w:rPr>
          <w:rFonts w:ascii="Times New Roman" w:eastAsia="Times New Roman" w:hAnsi="Times New Roman" w:cs="Times New Roman"/>
          <w:b/>
          <w:bCs/>
          <w:color w:val="000000"/>
          <w:sz w:val="24"/>
          <w:szCs w:val="24"/>
        </w:rPr>
        <w:t>Figure 2.</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b/>
          <w:bCs/>
          <w:color w:val="000000"/>
          <w:sz w:val="24"/>
          <w:szCs w:val="24"/>
        </w:rPr>
        <w:t>The average value of each cycle test</w:t>
      </w:r>
    </w:p>
    <w:p w:rsidR="009C5784" w:rsidRPr="009C5784" w:rsidRDefault="009C5784" w:rsidP="00603994">
      <w:pPr>
        <w:shd w:val="clear" w:color="auto" w:fill="FFFFFF"/>
        <w:spacing w:after="0" w:line="240" w:lineRule="auto"/>
        <w:ind w:left="360" w:firstLine="360"/>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 </w:t>
      </w:r>
    </w:p>
    <w:p w:rsidR="009C5784" w:rsidRPr="009C5784" w:rsidRDefault="009C5784" w:rsidP="00603994">
      <w:pPr>
        <w:shd w:val="clear" w:color="auto" w:fill="FFFFFF"/>
        <w:spacing w:after="0" w:line="240" w:lineRule="auto"/>
        <w:ind w:left="360" w:firstLine="360"/>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lastRenderedPageBreak/>
        <w:t>From the picture above diagram shows that:</w:t>
      </w:r>
    </w:p>
    <w:p w:rsidR="00603994" w:rsidRDefault="009C5784" w:rsidP="00603994">
      <w:pPr>
        <w:pStyle w:val="ListParagraph"/>
        <w:numPr>
          <w:ilvl w:val="0"/>
          <w:numId w:val="6"/>
        </w:numPr>
        <w:shd w:val="clear" w:color="auto" w:fill="FFFFFF"/>
        <w:tabs>
          <w:tab w:val="clear" w:pos="720"/>
          <w:tab w:val="num" w:pos="1080"/>
        </w:tabs>
        <w:spacing w:after="0" w:line="240" w:lineRule="auto"/>
        <w:ind w:left="1080"/>
        <w:jc w:val="both"/>
        <w:rPr>
          <w:rFonts w:ascii="Times New Roman" w:eastAsia="Times New Roman" w:hAnsi="Times New Roman" w:cs="Times New Roman"/>
          <w:color w:val="000000"/>
          <w:sz w:val="24"/>
          <w:szCs w:val="24"/>
        </w:rPr>
      </w:pPr>
      <w:r w:rsidRPr="00603994">
        <w:rPr>
          <w:rFonts w:ascii="Times New Roman" w:eastAsia="Times New Roman" w:hAnsi="Times New Roman" w:cs="Times New Roman"/>
          <w:color w:val="000000"/>
          <w:sz w:val="24"/>
          <w:szCs w:val="24"/>
        </w:rPr>
        <w:t>The results of the first cycle of research is the average value of the first cycle test results that is equal to 14 , 08 with learning completeness of 55.03% .</w:t>
      </w:r>
    </w:p>
    <w:p w:rsidR="00603994" w:rsidRDefault="009C5784" w:rsidP="00603994">
      <w:pPr>
        <w:pStyle w:val="ListParagraph"/>
        <w:numPr>
          <w:ilvl w:val="0"/>
          <w:numId w:val="6"/>
        </w:numPr>
        <w:shd w:val="clear" w:color="auto" w:fill="FFFFFF"/>
        <w:tabs>
          <w:tab w:val="clear" w:pos="720"/>
          <w:tab w:val="num" w:pos="1080"/>
        </w:tabs>
        <w:spacing w:after="0" w:line="240" w:lineRule="auto"/>
        <w:ind w:left="1080"/>
        <w:jc w:val="both"/>
        <w:rPr>
          <w:rFonts w:ascii="Times New Roman" w:eastAsia="Times New Roman" w:hAnsi="Times New Roman" w:cs="Times New Roman"/>
          <w:color w:val="000000"/>
          <w:sz w:val="24"/>
          <w:szCs w:val="24"/>
        </w:rPr>
      </w:pPr>
      <w:r w:rsidRPr="00603994">
        <w:rPr>
          <w:rFonts w:ascii="Times New Roman" w:eastAsia="Times New Roman" w:hAnsi="Times New Roman" w:cs="Times New Roman"/>
          <w:color w:val="000000"/>
          <w:sz w:val="24"/>
          <w:szCs w:val="24"/>
        </w:rPr>
        <w:t>The results of the research cycle II is the average value of the second cycle test results that is 30 , 25 and an increase of 16.17 from cycle I for 14.08 with 29.75% complete learning .</w:t>
      </w:r>
    </w:p>
    <w:p w:rsidR="009C5784" w:rsidRPr="00603994" w:rsidRDefault="009C5784" w:rsidP="00603994">
      <w:pPr>
        <w:pStyle w:val="ListParagraph"/>
        <w:numPr>
          <w:ilvl w:val="0"/>
          <w:numId w:val="6"/>
        </w:numPr>
        <w:shd w:val="clear" w:color="auto" w:fill="FFFFFF"/>
        <w:tabs>
          <w:tab w:val="clear" w:pos="720"/>
          <w:tab w:val="num" w:pos="1080"/>
        </w:tabs>
        <w:spacing w:after="0" w:line="240" w:lineRule="auto"/>
        <w:ind w:left="1080"/>
        <w:jc w:val="both"/>
        <w:rPr>
          <w:rFonts w:ascii="Times New Roman" w:eastAsia="Times New Roman" w:hAnsi="Times New Roman" w:cs="Times New Roman"/>
          <w:color w:val="000000"/>
          <w:sz w:val="24"/>
          <w:szCs w:val="24"/>
        </w:rPr>
      </w:pPr>
      <w:r w:rsidRPr="00603994">
        <w:rPr>
          <w:rFonts w:ascii="Times New Roman" w:eastAsia="Times New Roman" w:hAnsi="Times New Roman" w:cs="Times New Roman"/>
          <w:color w:val="000000"/>
          <w:sz w:val="24"/>
          <w:szCs w:val="24"/>
        </w:rPr>
        <w:t>The results of the third cycle research is the average value of the third cycle test results that is 76 , 75 and an increase of 46.50 from cycle I I for 30.25 with learning completeness of 83.93% .</w:t>
      </w:r>
    </w:p>
    <w:p w:rsidR="009C5784" w:rsidRPr="009C5784" w:rsidRDefault="009C5784" w:rsidP="00603994">
      <w:pPr>
        <w:shd w:val="clear" w:color="auto" w:fill="FFFFFF"/>
        <w:spacing w:after="0" w:line="240" w:lineRule="auto"/>
        <w:ind w:left="72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 </w:t>
      </w:r>
    </w:p>
    <w:p w:rsidR="00603994" w:rsidRDefault="009C5784" w:rsidP="00603994">
      <w:pPr>
        <w:numPr>
          <w:ilvl w:val="0"/>
          <w:numId w:val="7"/>
        </w:numPr>
        <w:shd w:val="clear" w:color="auto" w:fill="FFFFFF"/>
        <w:spacing w:after="0" w:line="240" w:lineRule="auto"/>
        <w:ind w:left="270" w:firstLine="0"/>
        <w:jc w:val="both"/>
        <w:rPr>
          <w:rFonts w:ascii="Times New Roman" w:eastAsia="Times New Roman" w:hAnsi="Times New Roman" w:cs="Times New Roman"/>
          <w:b/>
          <w:bCs/>
          <w:color w:val="000000"/>
          <w:sz w:val="24"/>
          <w:szCs w:val="24"/>
        </w:rPr>
      </w:pPr>
      <w:r w:rsidRPr="009C5784">
        <w:rPr>
          <w:rFonts w:ascii="Times New Roman" w:eastAsia="Times New Roman" w:hAnsi="Times New Roman" w:cs="Times New Roman"/>
          <w:b/>
          <w:bCs/>
          <w:color w:val="000000"/>
          <w:sz w:val="24"/>
          <w:szCs w:val="24"/>
        </w:rPr>
        <w:t>DISCUSSION</w:t>
      </w:r>
    </w:p>
    <w:p w:rsidR="00603994" w:rsidRDefault="009C5784" w:rsidP="00603994">
      <w:pPr>
        <w:pStyle w:val="ListParagraph"/>
        <w:numPr>
          <w:ilvl w:val="0"/>
          <w:numId w:val="8"/>
        </w:numPr>
        <w:shd w:val="clear" w:color="auto" w:fill="FFFFFF"/>
        <w:tabs>
          <w:tab w:val="clear" w:pos="720"/>
          <w:tab w:val="num" w:pos="1080"/>
        </w:tabs>
        <w:spacing w:after="0" w:line="240" w:lineRule="auto"/>
        <w:ind w:firstLine="0"/>
        <w:jc w:val="both"/>
        <w:rPr>
          <w:rFonts w:ascii="Times New Roman" w:eastAsia="Times New Roman" w:hAnsi="Times New Roman" w:cs="Times New Roman"/>
          <w:b/>
          <w:bCs/>
          <w:color w:val="000000"/>
          <w:sz w:val="24"/>
          <w:szCs w:val="24"/>
        </w:rPr>
      </w:pPr>
      <w:r w:rsidRPr="00603994">
        <w:rPr>
          <w:rFonts w:ascii="Times New Roman" w:eastAsia="Times New Roman" w:hAnsi="Times New Roman" w:cs="Times New Roman"/>
          <w:b/>
          <w:bCs/>
          <w:color w:val="000000"/>
          <w:sz w:val="24"/>
          <w:szCs w:val="24"/>
        </w:rPr>
        <w:t>Results of Cycle I Research</w:t>
      </w:r>
    </w:p>
    <w:p w:rsidR="009C5784" w:rsidRPr="00603994" w:rsidRDefault="009C5784" w:rsidP="00603994">
      <w:pPr>
        <w:pStyle w:val="ListParagraph"/>
        <w:numPr>
          <w:ilvl w:val="1"/>
          <w:numId w:val="8"/>
        </w:numPr>
        <w:shd w:val="clear" w:color="auto" w:fill="FFFFFF"/>
        <w:spacing w:after="0" w:line="240" w:lineRule="auto"/>
        <w:jc w:val="both"/>
        <w:rPr>
          <w:rFonts w:ascii="Times New Roman" w:eastAsia="Times New Roman" w:hAnsi="Times New Roman" w:cs="Times New Roman"/>
          <w:b/>
          <w:bCs/>
          <w:color w:val="000000"/>
          <w:sz w:val="24"/>
          <w:szCs w:val="24"/>
        </w:rPr>
      </w:pPr>
      <w:r w:rsidRPr="00603994">
        <w:rPr>
          <w:rFonts w:ascii="Times New Roman" w:eastAsia="Times New Roman" w:hAnsi="Times New Roman" w:cs="Times New Roman"/>
          <w:b/>
          <w:bCs/>
          <w:color w:val="000000"/>
          <w:sz w:val="24"/>
          <w:szCs w:val="24"/>
        </w:rPr>
        <w:t>Planning ( </w:t>
      </w:r>
      <w:r w:rsidRPr="00603994">
        <w:rPr>
          <w:rFonts w:ascii="Times New Roman" w:eastAsia="Times New Roman" w:hAnsi="Times New Roman" w:cs="Times New Roman"/>
          <w:b/>
          <w:bCs/>
          <w:i/>
          <w:iCs/>
          <w:color w:val="000000"/>
          <w:sz w:val="24"/>
          <w:szCs w:val="24"/>
        </w:rPr>
        <w:t>Plan</w:t>
      </w:r>
      <w:r w:rsidRPr="00603994">
        <w:rPr>
          <w:rFonts w:ascii="Times New Roman" w:eastAsia="Times New Roman" w:hAnsi="Times New Roman" w:cs="Times New Roman"/>
          <w:b/>
          <w:bCs/>
          <w:color w:val="000000"/>
          <w:sz w:val="24"/>
          <w:szCs w:val="24"/>
        </w:rPr>
        <w:t> )</w:t>
      </w:r>
    </w:p>
    <w:p w:rsidR="009C5784" w:rsidRPr="009C5784" w:rsidRDefault="009C5784" w:rsidP="00603994">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The things that are done at this stage is the making of learning implementation plan (RPP) based on the syllabus used as the research reference.</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The RPP made for cycle I consists of 1 encounter on "Sinus and Cosinus Rules" material using</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geographical</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assisted inquiry method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Based on the learning steps pad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 RPP cycle I. Application of the method of inquiry assisted</w:t>
      </w:r>
      <w:r w:rsidRPr="009C5784">
        <w:rPr>
          <w:rFonts w:ascii="Times New Roman" w:eastAsia="Times New Roman" w:hAnsi="Times New Roman" w:cs="Times New Roman"/>
          <w:i/>
          <w:iCs/>
          <w:color w:val="000000"/>
          <w:sz w:val="24"/>
          <w:szCs w:val="24"/>
        </w:rPr>
        <w:t>GeoGebra</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in the first cycle was conducted by lecture, question-answer,</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and dis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kusi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and has indicators: (1) m</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enyebutkan comparison trigonometry</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to a right triangle;</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(2)</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discuss the problem to get the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concept of sinus rules;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(3)</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calculating the side of the triangle by using the concept of</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sinus uran;</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(4)</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determining the angle of the triangle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by using the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concept of the sine rule, and;</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(5)</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apply the concept of sinus rules in solving daily life problems.</w:t>
      </w:r>
    </w:p>
    <w:p w:rsidR="009C5784" w:rsidRPr="009C5784" w:rsidRDefault="009C5784" w:rsidP="00603994">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Then the researcher makes an observation sheet addressed to teachers and students (observed aspects are based on</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learning steps in RPP), preparing a reflection journal sheet and designing an evaluation tool for the I cycle test.</w:t>
      </w:r>
    </w:p>
    <w:p w:rsidR="009C5784" w:rsidRPr="009C5784" w:rsidRDefault="009C5784" w:rsidP="002D7C09">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Another preparation is to further strengthen the knowledge and understanding of teachers about the implementation of learning with</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geographical</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assisted inquiry approach</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 </w:t>
      </w:r>
    </w:p>
    <w:p w:rsidR="009C5784" w:rsidRPr="002D7C09" w:rsidRDefault="009C5784" w:rsidP="002D7C09">
      <w:pPr>
        <w:pStyle w:val="ListParagraph"/>
        <w:numPr>
          <w:ilvl w:val="1"/>
          <w:numId w:val="8"/>
        </w:numPr>
        <w:shd w:val="clear" w:color="auto" w:fill="FFFFFF"/>
        <w:spacing w:after="0" w:line="240" w:lineRule="auto"/>
        <w:jc w:val="both"/>
        <w:rPr>
          <w:rFonts w:ascii="Times New Roman" w:eastAsia="Times New Roman" w:hAnsi="Times New Roman" w:cs="Times New Roman"/>
          <w:b/>
          <w:bCs/>
          <w:color w:val="000000"/>
          <w:sz w:val="24"/>
          <w:szCs w:val="24"/>
        </w:rPr>
      </w:pPr>
      <w:r w:rsidRPr="002D7C09">
        <w:rPr>
          <w:rFonts w:ascii="Times New Roman" w:eastAsia="Times New Roman" w:hAnsi="Times New Roman" w:cs="Times New Roman"/>
          <w:b/>
          <w:bCs/>
          <w:color w:val="000000"/>
          <w:sz w:val="24"/>
          <w:szCs w:val="24"/>
        </w:rPr>
        <w:t>Implementation of Action ( </w:t>
      </w:r>
      <w:r w:rsidRPr="002D7C09">
        <w:rPr>
          <w:rFonts w:ascii="Times New Roman" w:eastAsia="Times New Roman" w:hAnsi="Times New Roman" w:cs="Times New Roman"/>
          <w:b/>
          <w:bCs/>
          <w:i/>
          <w:iCs/>
          <w:color w:val="000000"/>
          <w:sz w:val="24"/>
          <w:szCs w:val="24"/>
        </w:rPr>
        <w:t>Do</w:t>
      </w:r>
      <w:r w:rsidRPr="002D7C09">
        <w:rPr>
          <w:rFonts w:ascii="Times New Roman" w:eastAsia="Times New Roman" w:hAnsi="Times New Roman" w:cs="Times New Roman"/>
          <w:b/>
          <w:bCs/>
          <w:color w:val="000000"/>
          <w:sz w:val="24"/>
          <w:szCs w:val="24"/>
        </w:rPr>
        <w:t> )</w:t>
      </w:r>
    </w:p>
    <w:p w:rsidR="009C5784" w:rsidRPr="009C5784" w:rsidRDefault="009C5784" w:rsidP="00603994">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Implementation of the action is done by the teacher of mathematics to</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weld XI-TEI B SMK IT Development</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Cimahi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 while researchers act as observers (</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observer</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The first cycle of learning is carried out in a single meeting.</w:t>
      </w:r>
    </w:p>
    <w:p w:rsidR="009C5784" w:rsidRPr="009C5784" w:rsidRDefault="009C5784" w:rsidP="00603994">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The first class presentation was held on Thursday 9 November 2017 with the material "Sinus Rules".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Prepared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RPPs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use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geogebra</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-assisted inquiry</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method with lecture and discussion methods.</w:t>
      </w:r>
    </w:p>
    <w:p w:rsidR="009C5784" w:rsidRPr="009C5784" w:rsidRDefault="009C5784" w:rsidP="00603994">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After the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presentation of this first class, teachers and researchers discuss some of the shortcomings that occur in learning activities.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In this case the teacher still gives less opportunity to the students to ask</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and respond.</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Yet if only this is done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will</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increase knowledge and mastery of student concepts for the better.</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Classroom learning is ensured to</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be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more creative and fun.</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In addition,teachers should be better able to motivate students to</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1D1D1D"/>
          <w:sz w:val="24"/>
          <w:szCs w:val="24"/>
        </w:rPr>
        <w:t>solve stories, solve problems that are not routine, apply mathematics in the life of a day or other circumstances, and prove, create or test conjecture.</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1D1D1D"/>
          <w:sz w:val="24"/>
          <w:szCs w:val="24"/>
        </w:rPr>
        <w:t>From the results of this discussion, the teacher is willing to correct the deficiencies at the next meeting.</w:t>
      </w:r>
    </w:p>
    <w:p w:rsidR="009C5784" w:rsidRPr="002D7C09" w:rsidRDefault="009C5784" w:rsidP="002D7C09">
      <w:pPr>
        <w:pStyle w:val="ListParagraph"/>
        <w:numPr>
          <w:ilvl w:val="1"/>
          <w:numId w:val="8"/>
        </w:numPr>
        <w:shd w:val="clear" w:color="auto" w:fill="FFFFFF"/>
        <w:spacing w:after="0" w:line="240" w:lineRule="auto"/>
        <w:jc w:val="both"/>
        <w:rPr>
          <w:rFonts w:ascii="Times New Roman" w:eastAsia="Times New Roman" w:hAnsi="Times New Roman" w:cs="Times New Roman"/>
          <w:b/>
          <w:bCs/>
          <w:color w:val="000000"/>
          <w:sz w:val="24"/>
          <w:szCs w:val="24"/>
        </w:rPr>
      </w:pPr>
      <w:r w:rsidRPr="002D7C09">
        <w:rPr>
          <w:rFonts w:ascii="Times New Roman" w:eastAsia="Times New Roman" w:hAnsi="Times New Roman" w:cs="Times New Roman"/>
          <w:b/>
          <w:bCs/>
          <w:color w:val="000000"/>
          <w:sz w:val="24"/>
          <w:szCs w:val="24"/>
        </w:rPr>
        <w:t>Evaluation ( </w:t>
      </w:r>
      <w:r w:rsidRPr="002D7C09">
        <w:rPr>
          <w:rFonts w:ascii="Times New Roman" w:eastAsia="Times New Roman" w:hAnsi="Times New Roman" w:cs="Times New Roman"/>
          <w:b/>
          <w:bCs/>
          <w:i/>
          <w:iCs/>
          <w:color w:val="000000"/>
          <w:sz w:val="24"/>
          <w:szCs w:val="24"/>
        </w:rPr>
        <w:t>See</w:t>
      </w:r>
      <w:r w:rsidRPr="002D7C09">
        <w:rPr>
          <w:rFonts w:ascii="Times New Roman" w:eastAsia="Times New Roman" w:hAnsi="Times New Roman" w:cs="Times New Roman"/>
          <w:b/>
          <w:bCs/>
          <w:color w:val="000000"/>
          <w:sz w:val="24"/>
          <w:szCs w:val="24"/>
        </w:rPr>
        <w:t> )</w:t>
      </w:r>
    </w:p>
    <w:p w:rsidR="009C5784" w:rsidRPr="009C5784" w:rsidRDefault="009C5784" w:rsidP="00603994">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After one meeting to complete basic competence</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"Calculating the side and determining the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angle of the triangle 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by using the concept of the sine rule" which is the elaboration of the standard of competence "Describing and analyzing the rules of sine and cosine and applying them in determining the area of ​​triangle", evaluated by the name of the first cycle test on Thursday, November 2017.</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This activity was conducted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to find out how far the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solution of mathematical problems of</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students on the material of "Sinus and Cosinus Rules" after learning using</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geographical</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assisted inquiry method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p>
    <w:p w:rsidR="009C5784" w:rsidRPr="009C5784" w:rsidRDefault="009C5784" w:rsidP="00603994">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The test results show that students have not been able to demonstrate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their mathematical problem solving ability</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 xml:space="preserve">The results of this test also shows students' mastery of classical to the subject </w:t>
      </w:r>
      <w:r w:rsidRPr="009C5784">
        <w:rPr>
          <w:rFonts w:ascii="Times New Roman" w:eastAsia="Times New Roman" w:hAnsi="Times New Roman" w:cs="Times New Roman"/>
          <w:color w:val="000000"/>
          <w:sz w:val="24"/>
          <w:szCs w:val="24"/>
        </w:rPr>
        <w:lastRenderedPageBreak/>
        <w:t>matter.</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So there needs to be an addition of action</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so that they really understand the material "Sinus and Cosinus Rules" is.</w:t>
      </w:r>
    </w:p>
    <w:p w:rsidR="009C5784" w:rsidRPr="009C5784" w:rsidRDefault="009C5784" w:rsidP="00603994">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The average test cycle I score is 14</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 08</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with a learning mastery of 55.03%</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This shows that the average value of mathematical problem solving ability of grade XI-TEI B students of SMK TI Pembangunan</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Cimahi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on the material is still very low.</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In addition, the results of the first cycle test scores are also important to see students' ability in mathematical problem-solving abilities.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It aims to know the learning outcomes with</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geographic</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assisted inquiry method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for each meeting conducted.</w:t>
      </w:r>
    </w:p>
    <w:p w:rsidR="009C5784" w:rsidRPr="009C5784" w:rsidRDefault="009C5784" w:rsidP="00603994">
      <w:pPr>
        <w:shd w:val="clear" w:color="auto" w:fill="FFFFFF"/>
        <w:spacing w:after="0" w:line="240" w:lineRule="auto"/>
        <w:ind w:left="108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b/>
          <w:bCs/>
          <w:color w:val="000000"/>
          <w:sz w:val="24"/>
          <w:szCs w:val="24"/>
        </w:rPr>
        <w:t> </w:t>
      </w:r>
    </w:p>
    <w:p w:rsidR="009C5784" w:rsidRPr="002D7C09" w:rsidRDefault="009C5784" w:rsidP="002D7C09">
      <w:pPr>
        <w:pStyle w:val="ListParagraph"/>
        <w:numPr>
          <w:ilvl w:val="0"/>
          <w:numId w:val="11"/>
        </w:numPr>
        <w:shd w:val="clear" w:color="auto" w:fill="FFFFFF"/>
        <w:tabs>
          <w:tab w:val="clear" w:pos="720"/>
          <w:tab w:val="num" w:pos="1080"/>
        </w:tabs>
        <w:spacing w:after="0" w:line="240" w:lineRule="auto"/>
        <w:ind w:left="1080"/>
        <w:jc w:val="both"/>
        <w:rPr>
          <w:rFonts w:ascii="Times New Roman" w:eastAsia="Times New Roman" w:hAnsi="Times New Roman" w:cs="Times New Roman"/>
          <w:b/>
          <w:bCs/>
          <w:color w:val="000000"/>
          <w:sz w:val="24"/>
          <w:szCs w:val="24"/>
        </w:rPr>
      </w:pPr>
      <w:r w:rsidRPr="002D7C09">
        <w:rPr>
          <w:rFonts w:ascii="Times New Roman" w:eastAsia="Times New Roman" w:hAnsi="Times New Roman" w:cs="Times New Roman"/>
          <w:b/>
          <w:bCs/>
          <w:color w:val="000000"/>
          <w:sz w:val="24"/>
          <w:szCs w:val="24"/>
        </w:rPr>
        <w:t>Cycle Research Result II</w:t>
      </w:r>
    </w:p>
    <w:p w:rsidR="009C5784" w:rsidRPr="002D7C09" w:rsidRDefault="009C5784" w:rsidP="002D7C09">
      <w:pPr>
        <w:pStyle w:val="ListParagraph"/>
        <w:numPr>
          <w:ilvl w:val="1"/>
          <w:numId w:val="11"/>
        </w:numPr>
        <w:shd w:val="clear" w:color="auto" w:fill="FFFFFF"/>
        <w:spacing w:after="0" w:line="240" w:lineRule="auto"/>
        <w:jc w:val="both"/>
        <w:rPr>
          <w:rFonts w:ascii="Times New Roman" w:eastAsia="Times New Roman" w:hAnsi="Times New Roman" w:cs="Times New Roman"/>
          <w:b/>
          <w:bCs/>
          <w:color w:val="000000"/>
          <w:sz w:val="24"/>
          <w:szCs w:val="24"/>
        </w:rPr>
      </w:pPr>
      <w:r w:rsidRPr="002D7C09">
        <w:rPr>
          <w:rFonts w:ascii="Times New Roman" w:eastAsia="Times New Roman" w:hAnsi="Times New Roman" w:cs="Times New Roman"/>
          <w:b/>
          <w:bCs/>
          <w:color w:val="000000"/>
          <w:sz w:val="24"/>
          <w:szCs w:val="24"/>
        </w:rPr>
        <w:t>Planning ( </w:t>
      </w:r>
      <w:r w:rsidRPr="002D7C09">
        <w:rPr>
          <w:rFonts w:ascii="Times New Roman" w:eastAsia="Times New Roman" w:hAnsi="Times New Roman" w:cs="Times New Roman"/>
          <w:b/>
          <w:bCs/>
          <w:i/>
          <w:iCs/>
          <w:color w:val="000000"/>
          <w:sz w:val="24"/>
          <w:szCs w:val="24"/>
        </w:rPr>
        <w:t>Plan</w:t>
      </w:r>
      <w:r w:rsidRPr="002D7C09">
        <w:rPr>
          <w:rFonts w:ascii="Times New Roman" w:eastAsia="Times New Roman" w:hAnsi="Times New Roman" w:cs="Times New Roman"/>
          <w:b/>
          <w:bCs/>
          <w:color w:val="000000"/>
          <w:sz w:val="24"/>
          <w:szCs w:val="24"/>
        </w:rPr>
        <w:t> )</w:t>
      </w:r>
    </w:p>
    <w:p w:rsidR="009C5784" w:rsidRPr="009C5784" w:rsidRDefault="009C5784" w:rsidP="00603994">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Based on the results of observation and evaluation on the action of cycle I, the researcher together with the teacher planning the action cycle II, so that the weaknesses that occur in the implementation of the action of cycle I can be improved and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mehcapai maximum results.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The things that teachers need to improve on the implementation of the second cycle action</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are as follows: (1) g</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uru must be able to organize the time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well</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as planned in the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learning scenario;</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(2)</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should be a member</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g</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uru</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students the chance to put forward the idea of the ones on the sample questions is a core medium of learning.</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This is to foster the spirit of the students in understanding and problem-solving plan although essentially the teacher must notify and menjela</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scan</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right way, and;</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(3) guru should provide more guidance to students both individuals and groups in the learning process with</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geographical</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assisted inquiry method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p>
    <w:p w:rsidR="009C5784" w:rsidRPr="009C5784" w:rsidRDefault="009C5784" w:rsidP="00603994">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The things that are done at this stage is the making of learning implementation plan (RPP) based on the syllabus used as the research reference.</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The RPP made for cycle 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consists of 1 encounter on "Sinus and Cosinus Rules" material using</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geographical</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assisted inquiry method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Based on the learning steps RPP first cycle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The application of</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geogebra</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assisted inquiry method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in cycle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 was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done by</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geographical</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assisted inquiry</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method</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and has indicators: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(1)</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m</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endiskusikan issues in order to</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get the concept of the rule of cosines;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(2</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calculating the triangular side using the concept of</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cosine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rules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(3</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determining the angle of the triangle 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by applying the concept of</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co</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sinus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rules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 and;</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(4)</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apply the concept of</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co</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sinus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rules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in solving daily life problems.</w:t>
      </w:r>
    </w:p>
    <w:p w:rsidR="009C5784" w:rsidRPr="009C5784" w:rsidRDefault="009C5784" w:rsidP="00603994">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Then the researchers made the observation sheet addressed to teachers and students (based on the observable aspects of learning steps on RPP), prepared a reflection journal sheet and designed the evaluation tools to test the first cycle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w:t>
      </w:r>
    </w:p>
    <w:p w:rsidR="009C5784" w:rsidRPr="009C5784" w:rsidRDefault="009C5784" w:rsidP="00603994">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Another preparation is to further strengthen the knowledge and understanding of teachers about the implementation of learning with</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geographical</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assisted inquiry approach</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p>
    <w:p w:rsidR="009C5784" w:rsidRPr="002D7C09" w:rsidRDefault="009C5784" w:rsidP="002D7C09">
      <w:pPr>
        <w:pStyle w:val="ListParagraph"/>
        <w:numPr>
          <w:ilvl w:val="1"/>
          <w:numId w:val="11"/>
        </w:numPr>
        <w:shd w:val="clear" w:color="auto" w:fill="FFFFFF"/>
        <w:spacing w:after="0" w:line="240" w:lineRule="auto"/>
        <w:jc w:val="both"/>
        <w:rPr>
          <w:rFonts w:ascii="Times New Roman" w:eastAsia="Times New Roman" w:hAnsi="Times New Roman" w:cs="Times New Roman"/>
          <w:b/>
          <w:bCs/>
          <w:color w:val="000000"/>
          <w:sz w:val="24"/>
          <w:szCs w:val="24"/>
        </w:rPr>
      </w:pPr>
      <w:r w:rsidRPr="002D7C09">
        <w:rPr>
          <w:rFonts w:ascii="Times New Roman" w:eastAsia="Times New Roman" w:hAnsi="Times New Roman" w:cs="Times New Roman"/>
          <w:b/>
          <w:bCs/>
          <w:color w:val="000000"/>
          <w:sz w:val="24"/>
          <w:szCs w:val="24"/>
        </w:rPr>
        <w:t>Implementation of Action ( </w:t>
      </w:r>
      <w:r w:rsidRPr="002D7C09">
        <w:rPr>
          <w:rFonts w:ascii="Times New Roman" w:eastAsia="Times New Roman" w:hAnsi="Times New Roman" w:cs="Times New Roman"/>
          <w:b/>
          <w:bCs/>
          <w:i/>
          <w:iCs/>
          <w:color w:val="000000"/>
          <w:sz w:val="24"/>
          <w:szCs w:val="24"/>
        </w:rPr>
        <w:t>Do</w:t>
      </w:r>
      <w:r w:rsidRPr="002D7C09">
        <w:rPr>
          <w:rFonts w:ascii="Times New Roman" w:eastAsia="Times New Roman" w:hAnsi="Times New Roman" w:cs="Times New Roman"/>
          <w:b/>
          <w:bCs/>
          <w:color w:val="000000"/>
          <w:sz w:val="24"/>
          <w:szCs w:val="24"/>
        </w:rPr>
        <w:t> )</w:t>
      </w:r>
    </w:p>
    <w:p w:rsidR="009C5784" w:rsidRPr="009C5784" w:rsidRDefault="009C5784" w:rsidP="00603994">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Implementation of the action is done by the teacher of mathematics class XI-TEI B SMK IT Development</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Cimahi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 while researchers act as observers (</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observer</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Action learning cycle 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firstimplemented in one meeting.</w:t>
      </w:r>
    </w:p>
    <w:p w:rsidR="009C5784" w:rsidRPr="009C5784" w:rsidRDefault="009C5784" w:rsidP="00603994">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The presentation of</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the second class is held on Monday</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November 13</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 2017 with the material</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"Cos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Inus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Rules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Prepared RPP using</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geogebra</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assisted inquiry method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p>
    <w:p w:rsidR="009C5784" w:rsidRPr="009C5784" w:rsidRDefault="009C5784" w:rsidP="00603994">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After the presentation of</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this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second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class,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researchers assessed the teacher is good enough in directing students to ask questions and members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responses.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Teachers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provide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some examples and work with students in the hope that students are able to understand the material.</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Likewise with learning steps on core activities such as cycle I, then students' self-understanding strategies as well as teachers optimize through</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geogebra software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These strategies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are to ask the students to conclude, solve the problems in LKS 1.2, present the work of the group, re-explain the knowledge obtained and predict the difficult questions of some given problem beforehand.</w:t>
      </w:r>
    </w:p>
    <w:p w:rsidR="009C5784" w:rsidRPr="009C5784" w:rsidRDefault="009C5784" w:rsidP="00603994">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At the end of the learning cycle II, teachers together with students summarize the results of discussion and reflection.</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The teacher members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to work</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 xml:space="preserve">PR students to understanding and solving </w:t>
      </w:r>
      <w:r w:rsidRPr="009C5784">
        <w:rPr>
          <w:rFonts w:ascii="Times New Roman" w:eastAsia="Times New Roman" w:hAnsi="Times New Roman" w:cs="Times New Roman"/>
          <w:color w:val="000000"/>
          <w:sz w:val="24"/>
          <w:szCs w:val="24"/>
        </w:rPr>
        <w:lastRenderedPageBreak/>
        <w:t>mathematical problems become better students.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Teacher ends the lesson with advice and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salam</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closes.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Observation sheets for teachers and students are still used by researchers to observe the learning process that lasts from start to finish.</w:t>
      </w:r>
    </w:p>
    <w:p w:rsidR="009C5784" w:rsidRPr="002D7C09" w:rsidRDefault="009C5784" w:rsidP="002D7C09">
      <w:pPr>
        <w:pStyle w:val="ListParagraph"/>
        <w:numPr>
          <w:ilvl w:val="1"/>
          <w:numId w:val="11"/>
        </w:numPr>
        <w:shd w:val="clear" w:color="auto" w:fill="FFFFFF"/>
        <w:spacing w:after="0" w:line="240" w:lineRule="auto"/>
        <w:jc w:val="both"/>
        <w:rPr>
          <w:rFonts w:ascii="Times New Roman" w:eastAsia="Times New Roman" w:hAnsi="Times New Roman" w:cs="Times New Roman"/>
          <w:b/>
          <w:bCs/>
          <w:color w:val="000000"/>
          <w:sz w:val="24"/>
          <w:szCs w:val="24"/>
        </w:rPr>
      </w:pPr>
      <w:r w:rsidRPr="002D7C09">
        <w:rPr>
          <w:rFonts w:ascii="Times New Roman" w:eastAsia="Times New Roman" w:hAnsi="Times New Roman" w:cs="Times New Roman"/>
          <w:b/>
          <w:bCs/>
          <w:color w:val="000000"/>
          <w:sz w:val="24"/>
          <w:szCs w:val="24"/>
        </w:rPr>
        <w:t>Evaluation ( </w:t>
      </w:r>
      <w:r w:rsidRPr="002D7C09">
        <w:rPr>
          <w:rFonts w:ascii="Times New Roman" w:eastAsia="Times New Roman" w:hAnsi="Times New Roman" w:cs="Times New Roman"/>
          <w:b/>
          <w:bCs/>
          <w:i/>
          <w:iCs/>
          <w:color w:val="000000"/>
          <w:sz w:val="24"/>
          <w:szCs w:val="24"/>
        </w:rPr>
        <w:t>See</w:t>
      </w:r>
      <w:r w:rsidRPr="002D7C09">
        <w:rPr>
          <w:rFonts w:ascii="Times New Roman" w:eastAsia="Times New Roman" w:hAnsi="Times New Roman" w:cs="Times New Roman"/>
          <w:b/>
          <w:bCs/>
          <w:color w:val="000000"/>
          <w:sz w:val="24"/>
          <w:szCs w:val="24"/>
        </w:rPr>
        <w:t> )</w:t>
      </w:r>
    </w:p>
    <w:p w:rsidR="009C5784" w:rsidRPr="009C5784" w:rsidRDefault="009C5784" w:rsidP="00603994">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In this second cycle, learning is done by one meeting to complete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basic competency "Calculating side and determining</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angle of triangle 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by using concept of</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co</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sinus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rule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 which is elaboration of competency standard "Describe and analyze the rules of sinus and cosinus and apply it in determining area triangle ", the evaluation was conducted with the test of cycle 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 on Monday, November 13</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 2017.</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This activity was conducted to find out how far the solution of mathematical problems of students on the material" Sinus and Cosine Rules "after learning using</w:t>
      </w:r>
      <w:r w:rsidRPr="009C5784">
        <w:rPr>
          <w:rFonts w:ascii="Times New Roman" w:eastAsia="Times New Roman" w:hAnsi="Times New Roman" w:cs="Times New Roman"/>
          <w:i/>
          <w:iCs/>
          <w:color w:val="000000"/>
          <w:sz w:val="24"/>
          <w:szCs w:val="24"/>
        </w:rPr>
        <w:t>geogebra</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assisted inquiry method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p>
    <w:p w:rsidR="009C5784" w:rsidRPr="009C5784" w:rsidRDefault="009C5784" w:rsidP="00603994">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The test results indicate that the students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have been</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able to demonstrate their mathematical problem solving ability.</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The results of this test also shows students' mastery of the classical subject matter</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and still must be given further action</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So there needs to be an addition of action so that they really understand the material "Sinus and Cosinus Rules" is.</w:t>
      </w:r>
    </w:p>
    <w:p w:rsidR="009C5784" w:rsidRPr="009C5784" w:rsidRDefault="009C5784" w:rsidP="00603994">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The average I cycle test score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 is 30</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 25</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with a learning mastery of 29.75%</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This shows that the average value of mathematical problem solving ability of students of class XI-TEI B SMK TI Development of the material still</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has been an increase of 16</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 17</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from cycle I of 14,08</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although in learning completeness decrease equal to 25,28%</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In addition, the results of the test scores the first cycle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is also important to look at the students' skills in mathematical problem solving ability.</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It aims to know the learning outcomes with</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geographic</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assisted inquiry method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for each meeting conducted.</w:t>
      </w:r>
    </w:p>
    <w:p w:rsidR="009C5784" w:rsidRPr="009C5784" w:rsidRDefault="009C5784" w:rsidP="00603994">
      <w:pPr>
        <w:shd w:val="clear" w:color="auto" w:fill="FFFFFF"/>
        <w:spacing w:after="0" w:line="240" w:lineRule="auto"/>
        <w:ind w:left="108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b/>
          <w:bCs/>
          <w:color w:val="000000"/>
          <w:sz w:val="24"/>
          <w:szCs w:val="24"/>
        </w:rPr>
        <w:t> </w:t>
      </w:r>
    </w:p>
    <w:p w:rsidR="009C5784" w:rsidRPr="002D7C09" w:rsidRDefault="009C5784" w:rsidP="002D7C09">
      <w:pPr>
        <w:pStyle w:val="ListParagraph"/>
        <w:numPr>
          <w:ilvl w:val="0"/>
          <w:numId w:val="11"/>
        </w:numPr>
        <w:shd w:val="clear" w:color="auto" w:fill="FFFFFF"/>
        <w:tabs>
          <w:tab w:val="clear" w:pos="720"/>
          <w:tab w:val="num" w:pos="1080"/>
        </w:tabs>
        <w:spacing w:after="0" w:line="240" w:lineRule="auto"/>
        <w:ind w:firstLine="0"/>
        <w:jc w:val="both"/>
        <w:rPr>
          <w:rFonts w:ascii="Times New Roman" w:eastAsia="Times New Roman" w:hAnsi="Times New Roman" w:cs="Times New Roman"/>
          <w:b/>
          <w:bCs/>
          <w:color w:val="000000"/>
          <w:sz w:val="24"/>
          <w:szCs w:val="24"/>
        </w:rPr>
      </w:pPr>
      <w:r w:rsidRPr="002D7C09">
        <w:rPr>
          <w:rFonts w:ascii="Times New Roman" w:eastAsia="Times New Roman" w:hAnsi="Times New Roman" w:cs="Times New Roman"/>
          <w:b/>
          <w:bCs/>
          <w:color w:val="000000"/>
          <w:sz w:val="24"/>
          <w:szCs w:val="24"/>
        </w:rPr>
        <w:t>Results of Cycle I Research II</w:t>
      </w:r>
    </w:p>
    <w:p w:rsidR="009C5784" w:rsidRPr="002D7C09" w:rsidRDefault="009C5784" w:rsidP="002D7C09">
      <w:pPr>
        <w:pStyle w:val="ListParagraph"/>
        <w:numPr>
          <w:ilvl w:val="1"/>
          <w:numId w:val="11"/>
        </w:numPr>
        <w:shd w:val="clear" w:color="auto" w:fill="FFFFFF"/>
        <w:spacing w:after="0" w:line="240" w:lineRule="auto"/>
        <w:jc w:val="both"/>
        <w:rPr>
          <w:rFonts w:ascii="Times New Roman" w:eastAsia="Times New Roman" w:hAnsi="Times New Roman" w:cs="Times New Roman"/>
          <w:b/>
          <w:bCs/>
          <w:color w:val="000000"/>
          <w:sz w:val="24"/>
          <w:szCs w:val="24"/>
        </w:rPr>
      </w:pPr>
      <w:r w:rsidRPr="002D7C09">
        <w:rPr>
          <w:rFonts w:ascii="Times New Roman" w:eastAsia="Times New Roman" w:hAnsi="Times New Roman" w:cs="Times New Roman"/>
          <w:b/>
          <w:bCs/>
          <w:color w:val="000000"/>
          <w:sz w:val="24"/>
          <w:szCs w:val="24"/>
        </w:rPr>
        <w:t>Planning ( </w:t>
      </w:r>
      <w:r w:rsidRPr="002D7C09">
        <w:rPr>
          <w:rFonts w:ascii="Times New Roman" w:eastAsia="Times New Roman" w:hAnsi="Times New Roman" w:cs="Times New Roman"/>
          <w:b/>
          <w:bCs/>
          <w:i/>
          <w:iCs/>
          <w:color w:val="000000"/>
          <w:sz w:val="24"/>
          <w:szCs w:val="24"/>
        </w:rPr>
        <w:t>Plan</w:t>
      </w:r>
      <w:r w:rsidRPr="002D7C09">
        <w:rPr>
          <w:rFonts w:ascii="Times New Roman" w:eastAsia="Times New Roman" w:hAnsi="Times New Roman" w:cs="Times New Roman"/>
          <w:b/>
          <w:bCs/>
          <w:color w:val="000000"/>
          <w:sz w:val="24"/>
          <w:szCs w:val="24"/>
        </w:rPr>
        <w:t> )</w:t>
      </w:r>
    </w:p>
    <w:p w:rsidR="009C5784" w:rsidRPr="009C5784" w:rsidRDefault="009C5784" w:rsidP="00603994">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Based on the results of observation and evaluation on the action of cycle 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 the researcher and the teacher plan the action of cycle II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 so that the weaknesses that occur in the implementation of the I cycle action</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can be improved and achieve maximum results.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Things that should be corrected by the teacher on the implementation of the second cycle of</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the first</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of</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them as follows: (1) guru should be able to organize your time well as planned scenario</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elajaran pemb;</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(2) g</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uru should give the students an opportunity to express their initial ideas about examples of problems that are the core media of learning.</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This is to foster the spirit of the students in understanding and problem-solving plan although essentially the teacher must notify and menjela</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scan</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right way, and;</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(3) guru should provide more guidance to students both individuals and groups in the learning process with</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geographical</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assisted inquiry method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p>
    <w:p w:rsidR="009C5784" w:rsidRPr="009C5784" w:rsidRDefault="009C5784" w:rsidP="00603994">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The things that are done at this stage is the making of learning implementation plan (RPP) based on the syllabus used as the research reference.</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The RPP made for cycle II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consists of 1 encounter on the material "Sinus and Cosinus Rules" using</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geographical</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assisted inquiry method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Based on the learning steps RPP second cycle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first.</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Application of the method of inquiry assisted</w:t>
      </w:r>
      <w:r w:rsidRPr="009C5784">
        <w:rPr>
          <w:rFonts w:ascii="Times New Roman" w:eastAsia="Times New Roman" w:hAnsi="Times New Roman" w:cs="Times New Roman"/>
          <w:i/>
          <w:iCs/>
          <w:color w:val="000000"/>
          <w:sz w:val="24"/>
          <w:szCs w:val="24"/>
        </w:rPr>
        <w:t>GeoGebra</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on the second cycle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do with </w:t>
      </w:r>
      <w:r w:rsidRPr="009C5784">
        <w:rPr>
          <w:rFonts w:ascii="Times New Roman" w:eastAsia="Times New Roman" w:hAnsi="Times New Roman" w:cs="Times New Roman"/>
          <w:i/>
          <w:iCs/>
          <w:color w:val="000000"/>
          <w:sz w:val="24"/>
          <w:szCs w:val="24"/>
        </w:rPr>
        <w:t>GeoGebra-aided</w:t>
      </w:r>
      <w:r w:rsidRPr="009C5784">
        <w:rPr>
          <w:rFonts w:ascii="Times New Roman" w:eastAsia="Times New Roman" w:hAnsi="Times New Roman" w:cs="Times New Roman"/>
          <w:color w:val="000000"/>
          <w:sz w:val="24"/>
          <w:szCs w:val="24"/>
        </w:rPr>
        <w:t> method of inquiry</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and has indicators: (1)</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m</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enentukan area of a triangle using the concept of rule of sines and cosines.</w:t>
      </w:r>
    </w:p>
    <w:p w:rsidR="009C5784" w:rsidRPr="009C5784" w:rsidRDefault="009C5784" w:rsidP="00603994">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Then the researchers made the observation sheet addressed to teachers and students (based on the observable aspects of learning steps on RPP), prepared a reflection journal sheet and designed the evaluation tools to test the second cycle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first.</w:t>
      </w:r>
    </w:p>
    <w:p w:rsidR="009C5784" w:rsidRDefault="009C5784" w:rsidP="00603994">
      <w:pPr>
        <w:shd w:val="clear" w:color="auto" w:fill="FFFFFF"/>
        <w:spacing w:after="0" w:line="240" w:lineRule="auto"/>
        <w:ind w:left="1080" w:firstLine="360"/>
        <w:jc w:val="both"/>
        <w:rPr>
          <w:rFonts w:ascii="Times New Roman" w:eastAsia="Times New Roman" w:hAnsi="Times New Roman" w:cs="Times New Roman"/>
          <w:color w:val="000000"/>
          <w:sz w:val="24"/>
          <w:szCs w:val="24"/>
        </w:rPr>
      </w:pPr>
      <w:r w:rsidRPr="009C5784">
        <w:rPr>
          <w:rFonts w:ascii="Times New Roman" w:eastAsia="Times New Roman" w:hAnsi="Times New Roman" w:cs="Times New Roman"/>
          <w:color w:val="000000"/>
          <w:sz w:val="24"/>
          <w:szCs w:val="24"/>
        </w:rPr>
        <w:t>Another preparation is to further strengthen the knowledge and understanding of teachers about the implementation of learning with</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geographical</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assisted inquiry approach</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p>
    <w:p w:rsidR="002D7C09" w:rsidRDefault="002D7C09" w:rsidP="00603994">
      <w:pPr>
        <w:shd w:val="clear" w:color="auto" w:fill="FFFFFF"/>
        <w:spacing w:after="0" w:line="240" w:lineRule="auto"/>
        <w:ind w:left="1080" w:firstLine="360"/>
        <w:jc w:val="both"/>
        <w:rPr>
          <w:rFonts w:ascii="Times New Roman" w:eastAsia="Times New Roman" w:hAnsi="Times New Roman" w:cs="Times New Roman"/>
          <w:color w:val="000000"/>
          <w:sz w:val="24"/>
          <w:szCs w:val="24"/>
        </w:rPr>
      </w:pPr>
    </w:p>
    <w:p w:rsidR="002D7C09" w:rsidRPr="009C5784" w:rsidRDefault="002D7C09" w:rsidP="00603994">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p>
    <w:p w:rsidR="009C5784" w:rsidRPr="002D7C09" w:rsidRDefault="009C5784" w:rsidP="002D7C09">
      <w:pPr>
        <w:pStyle w:val="ListParagraph"/>
        <w:numPr>
          <w:ilvl w:val="1"/>
          <w:numId w:val="11"/>
        </w:numPr>
        <w:shd w:val="clear" w:color="auto" w:fill="FFFFFF"/>
        <w:spacing w:after="0" w:line="240" w:lineRule="auto"/>
        <w:jc w:val="both"/>
        <w:rPr>
          <w:rFonts w:ascii="Times New Roman" w:eastAsia="Times New Roman" w:hAnsi="Times New Roman" w:cs="Times New Roman"/>
          <w:b/>
          <w:bCs/>
          <w:color w:val="000000"/>
          <w:sz w:val="24"/>
          <w:szCs w:val="24"/>
        </w:rPr>
      </w:pPr>
      <w:r w:rsidRPr="002D7C09">
        <w:rPr>
          <w:rFonts w:ascii="Times New Roman" w:eastAsia="Times New Roman" w:hAnsi="Times New Roman" w:cs="Times New Roman"/>
          <w:b/>
          <w:bCs/>
          <w:color w:val="000000"/>
          <w:sz w:val="24"/>
          <w:szCs w:val="24"/>
        </w:rPr>
        <w:lastRenderedPageBreak/>
        <w:t>Implementation of Action ( </w:t>
      </w:r>
      <w:r w:rsidRPr="002D7C09">
        <w:rPr>
          <w:rFonts w:ascii="Times New Roman" w:eastAsia="Times New Roman" w:hAnsi="Times New Roman" w:cs="Times New Roman"/>
          <w:b/>
          <w:bCs/>
          <w:i/>
          <w:iCs/>
          <w:color w:val="000000"/>
          <w:sz w:val="24"/>
          <w:szCs w:val="24"/>
        </w:rPr>
        <w:t>Do</w:t>
      </w:r>
      <w:r w:rsidRPr="002D7C09">
        <w:rPr>
          <w:rFonts w:ascii="Times New Roman" w:eastAsia="Times New Roman" w:hAnsi="Times New Roman" w:cs="Times New Roman"/>
          <w:b/>
          <w:bCs/>
          <w:color w:val="000000"/>
          <w:sz w:val="24"/>
          <w:szCs w:val="24"/>
        </w:rPr>
        <w:t> )</w:t>
      </w:r>
    </w:p>
    <w:p w:rsidR="009C5784" w:rsidRPr="009C5784" w:rsidRDefault="009C5784" w:rsidP="00603994">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Implementation of the action is done by the teacher of mathematics class XI-TEI B SMK IT Development</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Cimahi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 while researchers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still</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act as observers (</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observer</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The action of learning cycle II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 was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conducted in one meeting.</w:t>
      </w:r>
    </w:p>
    <w:p w:rsidR="009C5784" w:rsidRPr="009C5784" w:rsidRDefault="009C5784" w:rsidP="00603994">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The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third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class presentation is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held on Thursday</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November 16</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 2017 with the material "Cosine Rules".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Prepared RPP using</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geogebra</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assisted inquiry method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p>
    <w:p w:rsidR="009C5784" w:rsidRPr="009C5784" w:rsidRDefault="009C5784" w:rsidP="00603994">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After the presentation of</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this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second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class,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p</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eneliti assess teachers have been very</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good in directing students to ask questions and members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responses.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Teachers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provide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some examples and work with students in the hope that students are able to understand the material.</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Likewise with learning steps on core activities such as cycle 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 then students' self-understanding strategies as well as teachers optimize through</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geogebra software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These strategies are to ask the students to conclude, solve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the problems in LKS 1.3</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 present the work of the group, re-explain the knowledge obtained and predict the difficult questions of some of the problems given earlier.</w:t>
      </w:r>
    </w:p>
    <w:p w:rsidR="009C5784" w:rsidRPr="009C5784" w:rsidRDefault="009C5784" w:rsidP="00603994">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At the end of the second cycle of</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the first</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learning</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this together student teacher summarizes the results of the discussion and reflection.</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The teacher members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to work</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PR students to understanding and solving mathematical problems become better students.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Teacher ends the lesson with advice and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salam</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closes.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Observation sheets for teachers and students are still used by researchers to observe the learning process that lasts from start to finish.</w:t>
      </w:r>
    </w:p>
    <w:p w:rsidR="009C5784" w:rsidRPr="002D7C09" w:rsidRDefault="009C5784" w:rsidP="002D7C09">
      <w:pPr>
        <w:pStyle w:val="ListParagraph"/>
        <w:numPr>
          <w:ilvl w:val="1"/>
          <w:numId w:val="11"/>
        </w:numPr>
        <w:shd w:val="clear" w:color="auto" w:fill="FFFFFF"/>
        <w:spacing w:after="0" w:line="240" w:lineRule="auto"/>
        <w:jc w:val="both"/>
        <w:rPr>
          <w:rFonts w:ascii="Times New Roman" w:eastAsia="Times New Roman" w:hAnsi="Times New Roman" w:cs="Times New Roman"/>
          <w:b/>
          <w:bCs/>
          <w:color w:val="000000"/>
          <w:sz w:val="24"/>
          <w:szCs w:val="24"/>
        </w:rPr>
      </w:pPr>
      <w:r w:rsidRPr="002D7C09">
        <w:rPr>
          <w:rFonts w:ascii="Times New Roman" w:eastAsia="Times New Roman" w:hAnsi="Times New Roman" w:cs="Times New Roman"/>
          <w:b/>
          <w:bCs/>
          <w:color w:val="000000"/>
          <w:sz w:val="24"/>
          <w:szCs w:val="24"/>
        </w:rPr>
        <w:t>Evaluation ( </w:t>
      </w:r>
      <w:r w:rsidRPr="002D7C09">
        <w:rPr>
          <w:rFonts w:ascii="Times New Roman" w:eastAsia="Times New Roman" w:hAnsi="Times New Roman" w:cs="Times New Roman"/>
          <w:b/>
          <w:bCs/>
          <w:i/>
          <w:iCs/>
          <w:color w:val="000000"/>
          <w:sz w:val="24"/>
          <w:szCs w:val="24"/>
        </w:rPr>
        <w:t>See</w:t>
      </w:r>
      <w:r w:rsidRPr="002D7C09">
        <w:rPr>
          <w:rFonts w:ascii="Times New Roman" w:eastAsia="Times New Roman" w:hAnsi="Times New Roman" w:cs="Times New Roman"/>
          <w:b/>
          <w:bCs/>
          <w:color w:val="000000"/>
          <w:sz w:val="24"/>
          <w:szCs w:val="24"/>
        </w:rPr>
        <w:t> )</w:t>
      </w:r>
    </w:p>
    <w:p w:rsidR="009C5784" w:rsidRPr="009C5784" w:rsidRDefault="009C5784" w:rsidP="00603994">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In cycle 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 this, learning to do as much as one-off meeting to resolve the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basic competence "Determining</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the area</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of the triangle 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ith use the concept of rule of</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co</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sinus" which is a translation of the standard of competency "To describe and analyze the law of sines and cosines and apply in determining the area of a triangle ", conducted the evaluation as test cycle 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on Thursday,</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tanggal 16</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November 2017.</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this activity is conducted to determine the extent of students' mathematical problem solving on the matter" Sine and Cosine Rules "after learning the method of inquiry assisted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GeoGebra.</w:t>
      </w:r>
    </w:p>
    <w:p w:rsidR="009C5784" w:rsidRPr="009C5784" w:rsidRDefault="009C5784" w:rsidP="00603994">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The test results indicate that the students have been able to demonstrate their mathematical problem solving ability.</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The results of this test also show students' mastery of the classical material of this "Sinus and Cosinus Rules".</w:t>
      </w:r>
    </w:p>
    <w:p w:rsidR="009C5784" w:rsidRPr="009C5784" w:rsidRDefault="009C5784" w:rsidP="00603994">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The average test value of cycle II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76</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 75</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with a learning mastery of 83.93%</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This shows that the average value of mathematical problem solving ability of students of class XI-TEI B SMK IT Development of</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Cimahi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to the material still there has been</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another</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increase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of</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46</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 50</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from cycle 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of</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30,25</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In addition, the results of the second cycle test score</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I is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also important to see students' ability in mathematical problem solving abilities.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It aims to know the learning outcomes with</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geographic</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assisted inquiry method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for each meeting conducted.</w:t>
      </w:r>
    </w:p>
    <w:p w:rsidR="009C5784" w:rsidRPr="002D7C09" w:rsidRDefault="009C5784" w:rsidP="002D7C09">
      <w:pPr>
        <w:pStyle w:val="ListParagraph"/>
        <w:numPr>
          <w:ilvl w:val="1"/>
          <w:numId w:val="11"/>
        </w:numPr>
        <w:shd w:val="clear" w:color="auto" w:fill="FFFFFF"/>
        <w:spacing w:after="0" w:line="240" w:lineRule="auto"/>
        <w:jc w:val="both"/>
        <w:rPr>
          <w:rFonts w:ascii="Times New Roman" w:eastAsia="Times New Roman" w:hAnsi="Times New Roman" w:cs="Times New Roman"/>
          <w:b/>
          <w:bCs/>
          <w:color w:val="000000"/>
          <w:sz w:val="24"/>
          <w:szCs w:val="24"/>
        </w:rPr>
      </w:pPr>
      <w:r w:rsidRPr="002D7C09">
        <w:rPr>
          <w:rFonts w:ascii="Times New Roman" w:eastAsia="Times New Roman" w:hAnsi="Times New Roman" w:cs="Times New Roman"/>
          <w:b/>
          <w:bCs/>
          <w:color w:val="000000"/>
          <w:sz w:val="24"/>
          <w:szCs w:val="24"/>
        </w:rPr>
        <w:t>Reflection</w:t>
      </w:r>
    </w:p>
    <w:p w:rsidR="009C5784" w:rsidRPr="009C5784" w:rsidRDefault="009C5784" w:rsidP="00603994">
      <w:pPr>
        <w:shd w:val="clear" w:color="auto" w:fill="FFFFFF"/>
        <w:spacing w:after="0" w:line="240" w:lineRule="auto"/>
        <w:ind w:left="108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Reflection on this third cycle, showing encouraging results, both for teachers and for researchers.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The results of observations conducted by</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researchers showed that</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geographic</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assisted inquiry method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applied in class XI-TEI B SMK IT Development Cimahi provide excellent results.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Thus, the hypothesis of this research action has</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been achieved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blah students mathematical problem solving skills of class XI-TEI B SMK IT Development Cimahi on the material rules of sinus and cosine can be improved through</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i/>
          <w:iCs/>
          <w:color w:val="000000"/>
          <w:sz w:val="24"/>
          <w:szCs w:val="24"/>
        </w:rPr>
        <w:t>geographic</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assisted inquiry method</w:t>
      </w:r>
      <w:r w:rsidRPr="009C5784">
        <w:rPr>
          <w:rFonts w:ascii="Times New Roman" w:eastAsia="Times New Roman" w:hAnsi="Times New Roman" w:cs="Times New Roman"/>
          <w:color w:val="000000"/>
          <w:sz w:val="27"/>
        </w:rPr>
        <w:t> </w:t>
      </w:r>
      <w:r w:rsidRPr="009C5784">
        <w:rPr>
          <w:rFonts w:ascii="Times New Roman" w:eastAsia="Times New Roman" w:hAnsi="Times New Roman" w:cs="Times New Roman"/>
          <w:color w:val="000000"/>
          <w:sz w:val="24"/>
          <w:szCs w:val="24"/>
        </w:rPr>
        <w:t>.</w:t>
      </w:r>
    </w:p>
    <w:p w:rsidR="009C5784" w:rsidRPr="009C5784" w:rsidRDefault="009C5784" w:rsidP="00603994">
      <w:pPr>
        <w:shd w:val="clear" w:color="auto" w:fill="FFFFFF"/>
        <w:spacing w:after="0" w:line="240" w:lineRule="auto"/>
        <w:ind w:left="72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 </w:t>
      </w:r>
    </w:p>
    <w:p w:rsidR="009C5784" w:rsidRPr="009C5784" w:rsidRDefault="009C5784" w:rsidP="00603994">
      <w:pPr>
        <w:shd w:val="clear" w:color="auto" w:fill="FFFFFF"/>
        <w:spacing w:after="0" w:line="240" w:lineRule="auto"/>
        <w:ind w:left="72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This is in line with the relevant research conducted by Yenny Meidawati (2014) in SMP Negeri 1 Bulok Tanggamus concluded that the learning approach guided inquiry affect the ability of solving mathematical students because of the difference in average increase problem-solving ability mathematics students who use learning approaches guided inquiry is higher than students who use regular learning approach.</w:t>
      </w:r>
    </w:p>
    <w:p w:rsidR="009C5784" w:rsidRPr="009C5784" w:rsidRDefault="009C5784" w:rsidP="00603994">
      <w:pPr>
        <w:shd w:val="clear" w:color="auto" w:fill="FFFFFF"/>
        <w:spacing w:after="0" w:line="240" w:lineRule="auto"/>
        <w:ind w:left="72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lastRenderedPageBreak/>
        <w:t>Furthermore, the research dilakuk 's by Sulfiaty Idris (2015) at SMAN 1 Tompobulu concluded that the average value of the results of students of class XII IPA 1 SMA Negeri 1 Tompobulu final test cycle I is 59.14 with the medium category. while the average value of student learning outcomes in the second cycle is 73.64 with the high category, so that the students of class XII IPA 1 SMA Negeri 1 Tompobulu in the first cycle and the second cycle increased through inquiry learning strategies and applications GeoGebra.</w:t>
      </w:r>
    </w:p>
    <w:p w:rsidR="009C5784" w:rsidRPr="009C5784" w:rsidRDefault="009C5784" w:rsidP="00603994">
      <w:pPr>
        <w:shd w:val="clear" w:color="auto" w:fill="FFFFFF"/>
        <w:spacing w:after="0" w:line="240" w:lineRule="auto"/>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 </w:t>
      </w:r>
    </w:p>
    <w:p w:rsidR="009C5784" w:rsidRPr="009C5784" w:rsidRDefault="009C5784" w:rsidP="00603994">
      <w:pPr>
        <w:numPr>
          <w:ilvl w:val="0"/>
          <w:numId w:val="19"/>
        </w:numPr>
        <w:shd w:val="clear" w:color="auto" w:fill="FFFFFF"/>
        <w:spacing w:after="0" w:line="240" w:lineRule="auto"/>
        <w:ind w:left="295" w:firstLine="0"/>
        <w:jc w:val="both"/>
        <w:rPr>
          <w:rFonts w:ascii="Times New Roman" w:eastAsia="Times New Roman" w:hAnsi="Times New Roman" w:cs="Times New Roman"/>
          <w:b/>
          <w:bCs/>
          <w:color w:val="000000"/>
          <w:sz w:val="24"/>
          <w:szCs w:val="24"/>
        </w:rPr>
      </w:pPr>
      <w:r w:rsidRPr="009C5784">
        <w:rPr>
          <w:rFonts w:ascii="Times New Roman" w:eastAsia="Times New Roman" w:hAnsi="Times New Roman" w:cs="Times New Roman"/>
          <w:b/>
          <w:bCs/>
          <w:color w:val="000000"/>
          <w:sz w:val="24"/>
          <w:szCs w:val="24"/>
        </w:rPr>
        <w:t>CONCLUSION</w:t>
      </w:r>
    </w:p>
    <w:p w:rsidR="009C5784" w:rsidRPr="009C5784" w:rsidRDefault="009C5784" w:rsidP="00603994">
      <w:pPr>
        <w:shd w:val="clear" w:color="auto" w:fill="FFFFFF"/>
        <w:spacing w:after="0" w:line="240" w:lineRule="auto"/>
        <w:ind w:left="36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Based on the analysis and discussion, it can be concluded that the ability of mathematical problem-solving class XI student of SMK TI-TEI B Construction of Cimahi on the material rules of sines and cosines can be improved through the method of inquiry assisted </w:t>
      </w:r>
      <w:r w:rsidRPr="009C5784">
        <w:rPr>
          <w:rFonts w:ascii="Times New Roman" w:eastAsia="Times New Roman" w:hAnsi="Times New Roman" w:cs="Times New Roman"/>
          <w:i/>
          <w:iCs/>
          <w:color w:val="000000"/>
          <w:sz w:val="24"/>
          <w:szCs w:val="24"/>
        </w:rPr>
        <w:t>GeoGebra </w:t>
      </w:r>
      <w:r w:rsidRPr="009C5784">
        <w:rPr>
          <w:rFonts w:ascii="Times New Roman" w:eastAsia="Times New Roman" w:hAnsi="Times New Roman" w:cs="Times New Roman"/>
          <w:color w:val="000000"/>
          <w:sz w:val="24"/>
          <w:szCs w:val="24"/>
        </w:rPr>
        <w:t>.</w:t>
      </w:r>
    </w:p>
    <w:p w:rsidR="009C5784" w:rsidRPr="009C5784" w:rsidRDefault="009C5784" w:rsidP="00603994">
      <w:pPr>
        <w:shd w:val="clear" w:color="auto" w:fill="FFFFFF"/>
        <w:spacing w:after="0" w:line="240" w:lineRule="auto"/>
        <w:ind w:left="360" w:firstLine="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 </w:t>
      </w:r>
    </w:p>
    <w:p w:rsidR="009C5784" w:rsidRPr="009C5784" w:rsidRDefault="009C5784" w:rsidP="00603994">
      <w:pPr>
        <w:numPr>
          <w:ilvl w:val="0"/>
          <w:numId w:val="20"/>
        </w:numPr>
        <w:shd w:val="clear" w:color="auto" w:fill="FFFFFF"/>
        <w:spacing w:after="0" w:line="240" w:lineRule="auto"/>
        <w:ind w:left="312" w:firstLine="0"/>
        <w:jc w:val="both"/>
        <w:rPr>
          <w:rFonts w:ascii="Times New Roman" w:eastAsia="Times New Roman" w:hAnsi="Times New Roman" w:cs="Times New Roman"/>
          <w:b/>
          <w:bCs/>
          <w:color w:val="000000"/>
          <w:sz w:val="24"/>
          <w:szCs w:val="24"/>
        </w:rPr>
      </w:pPr>
      <w:r w:rsidRPr="009C5784">
        <w:rPr>
          <w:rFonts w:ascii="Times New Roman" w:eastAsia="Times New Roman" w:hAnsi="Times New Roman" w:cs="Times New Roman"/>
          <w:b/>
          <w:bCs/>
          <w:color w:val="000000"/>
          <w:sz w:val="24"/>
          <w:szCs w:val="24"/>
        </w:rPr>
        <w:t>BIBLIOGRAPHY</w:t>
      </w:r>
    </w:p>
    <w:p w:rsidR="009C5784" w:rsidRPr="009C5784" w:rsidRDefault="009C5784" w:rsidP="00603994">
      <w:pPr>
        <w:shd w:val="clear" w:color="auto" w:fill="FFFFFF"/>
        <w:spacing w:after="0" w:line="240" w:lineRule="auto"/>
        <w:ind w:left="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b/>
          <w:bCs/>
          <w:color w:val="000000"/>
          <w:sz w:val="24"/>
          <w:szCs w:val="24"/>
        </w:rPr>
        <w:t> </w:t>
      </w:r>
    </w:p>
    <w:p w:rsidR="009C5784" w:rsidRPr="009C5784" w:rsidRDefault="009C5784" w:rsidP="00603994">
      <w:pPr>
        <w:shd w:val="clear" w:color="auto" w:fill="FFFFFF"/>
        <w:spacing w:after="0" w:line="240" w:lineRule="auto"/>
        <w:ind w:left="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Effendi, S. (2012). </w:t>
      </w:r>
      <w:r w:rsidRPr="002D7C09">
        <w:rPr>
          <w:rFonts w:ascii="Times New Roman" w:eastAsia="Times New Roman" w:hAnsi="Times New Roman" w:cs="Times New Roman"/>
          <w:i/>
          <w:color w:val="000000"/>
          <w:sz w:val="24"/>
          <w:szCs w:val="24"/>
        </w:rPr>
        <w:t>Survey Research Methods</w:t>
      </w:r>
      <w:r w:rsidRPr="009C5784">
        <w:rPr>
          <w:rFonts w:ascii="Times New Roman" w:eastAsia="Times New Roman" w:hAnsi="Times New Roman" w:cs="Times New Roman"/>
          <w:color w:val="000000"/>
          <w:sz w:val="24"/>
          <w:szCs w:val="24"/>
        </w:rPr>
        <w:t>. Jakarta: LP3ES.</w:t>
      </w:r>
    </w:p>
    <w:p w:rsidR="009C5784" w:rsidRPr="009C5784" w:rsidRDefault="009C5784" w:rsidP="00603994">
      <w:pPr>
        <w:shd w:val="clear" w:color="auto" w:fill="FFFFFF"/>
        <w:spacing w:after="0" w:line="240" w:lineRule="auto"/>
        <w:ind w:left="360" w:hanging="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Idris, S. (2015). </w:t>
      </w:r>
      <w:r w:rsidRPr="002D7C09">
        <w:rPr>
          <w:rFonts w:ascii="Times New Roman" w:eastAsia="Times New Roman" w:hAnsi="Times New Roman" w:cs="Times New Roman"/>
          <w:i/>
          <w:color w:val="000000"/>
          <w:sz w:val="24"/>
          <w:szCs w:val="24"/>
        </w:rPr>
        <w:t>Improved Learning Outcomes Linear Program through Inquiry Learning Strategy and GeoGebra Class XII IPA 1 SMA Negeri 1 Tompobulu. Indonesian Digital Journal of Mathematics and Education, Vol. 2 No.</w:t>
      </w:r>
      <w:r w:rsidRPr="002D7C09">
        <w:rPr>
          <w:rFonts w:ascii="Times New Roman" w:eastAsia="Times New Roman" w:hAnsi="Times New Roman" w:cs="Times New Roman"/>
          <w:i/>
          <w:color w:val="000000"/>
          <w:sz w:val="27"/>
          <w:szCs w:val="27"/>
        </w:rPr>
        <w:t> </w:t>
      </w:r>
      <w:r w:rsidRPr="002D7C09">
        <w:rPr>
          <w:rFonts w:ascii="Times New Roman" w:eastAsia="Times New Roman" w:hAnsi="Times New Roman" w:cs="Times New Roman"/>
          <w:i/>
          <w:color w:val="000000"/>
          <w:sz w:val="24"/>
          <w:szCs w:val="24"/>
        </w:rPr>
        <w:t>3</w:t>
      </w:r>
      <w:r w:rsidRPr="009C5784">
        <w:rPr>
          <w:rFonts w:ascii="Times New Roman" w:eastAsia="Times New Roman" w:hAnsi="Times New Roman" w:cs="Times New Roman"/>
          <w:color w:val="000000"/>
          <w:sz w:val="24"/>
          <w:szCs w:val="24"/>
        </w:rPr>
        <w:t>. [Online] - </w:t>
      </w:r>
      <w:hyperlink r:id="rId11" w:history="1">
        <w:r w:rsidRPr="009C5784">
          <w:rPr>
            <w:rFonts w:ascii="Times New Roman" w:eastAsia="Times New Roman" w:hAnsi="Times New Roman" w:cs="Times New Roman"/>
            <w:color w:val="0000FF"/>
            <w:sz w:val="24"/>
            <w:szCs w:val="24"/>
            <w:u w:val="single"/>
          </w:rPr>
          <w:t>http://idealmathedu.p4tkmatematika.org/</w:t>
        </w:r>
      </w:hyperlink>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 Downloaded dated December 14, 2017.</w:t>
      </w:r>
    </w:p>
    <w:p w:rsidR="009C5784" w:rsidRPr="009C5784" w:rsidRDefault="009C5784" w:rsidP="00603994">
      <w:pPr>
        <w:shd w:val="clear" w:color="auto" w:fill="FFFFFF"/>
        <w:spacing w:after="0" w:line="240" w:lineRule="auto"/>
        <w:ind w:left="360" w:hanging="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Meidawati, Y. (2014). </w:t>
      </w:r>
      <w:r w:rsidRPr="002D7C09">
        <w:rPr>
          <w:rFonts w:ascii="Times New Roman" w:eastAsia="Times New Roman" w:hAnsi="Times New Roman" w:cs="Times New Roman"/>
          <w:i/>
          <w:color w:val="000000"/>
          <w:sz w:val="24"/>
          <w:szCs w:val="24"/>
        </w:rPr>
        <w:t>Effect of Guided Inquiry Learning Approach to Mathematics Problem Solving Ability Improvement Junior high school students. Journal of Education and Teaching</w:t>
      </w:r>
      <w:r w:rsidRPr="009C5784">
        <w:rPr>
          <w:rFonts w:ascii="Times New Roman" w:eastAsia="Times New Roman" w:hAnsi="Times New Roman" w:cs="Times New Roman"/>
          <w:color w:val="000000"/>
          <w:sz w:val="24"/>
          <w:szCs w:val="24"/>
        </w:rPr>
        <w:t>, Vol. 1 No.</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2. [Online] - </w:t>
      </w:r>
      <w:hyperlink r:id="rId12" w:history="1">
        <w:r w:rsidRPr="009C5784">
          <w:rPr>
            <w:rFonts w:ascii="Times New Roman" w:eastAsia="Times New Roman" w:hAnsi="Times New Roman" w:cs="Times New Roman"/>
            <w:color w:val="0000FF"/>
            <w:sz w:val="24"/>
            <w:szCs w:val="24"/>
            <w:u w:val="single"/>
          </w:rPr>
          <w:t>http://pasca.ut.ac.id/journal/index.php/JPK/article/view/51</w:t>
        </w:r>
      </w:hyperlink>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 Downloaded dated December 14, 2017</w:t>
      </w:r>
    </w:p>
    <w:p w:rsidR="009C5784" w:rsidRPr="009C5784" w:rsidRDefault="009C5784" w:rsidP="00603994">
      <w:pPr>
        <w:shd w:val="clear" w:color="auto" w:fill="FFFFFF"/>
        <w:spacing w:after="0" w:line="240" w:lineRule="auto"/>
        <w:ind w:left="360" w:hanging="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 xml:space="preserve">Ormrod, JE (2009). Psychology </w:t>
      </w:r>
      <w:r w:rsidRPr="002D7C09">
        <w:rPr>
          <w:rFonts w:ascii="Times New Roman" w:eastAsia="Times New Roman" w:hAnsi="Times New Roman" w:cs="Times New Roman"/>
          <w:i/>
          <w:color w:val="000000"/>
          <w:sz w:val="24"/>
          <w:szCs w:val="24"/>
        </w:rPr>
        <w:t>of Education: Helping Students Grow</w:t>
      </w:r>
      <w:r w:rsidRPr="009C5784">
        <w:rPr>
          <w:rFonts w:ascii="Times New Roman" w:eastAsia="Times New Roman" w:hAnsi="Times New Roman" w:cs="Times New Roman"/>
          <w:color w:val="000000"/>
          <w:sz w:val="24"/>
          <w:szCs w:val="24"/>
        </w:rPr>
        <w:t>. Jakarta: Erland.</w:t>
      </w:r>
    </w:p>
    <w:p w:rsidR="009C5784" w:rsidRPr="009C5784" w:rsidRDefault="009C5784" w:rsidP="00603994">
      <w:pPr>
        <w:shd w:val="clear" w:color="auto" w:fill="FFFFFF"/>
        <w:spacing w:after="0" w:line="240" w:lineRule="auto"/>
        <w:ind w:left="360" w:hanging="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Polya, G. (1973). </w:t>
      </w:r>
      <w:r w:rsidRPr="002D7C09">
        <w:rPr>
          <w:rFonts w:ascii="Times New Roman" w:eastAsia="Times New Roman" w:hAnsi="Times New Roman" w:cs="Times New Roman"/>
          <w:i/>
          <w:color w:val="000000"/>
          <w:sz w:val="24"/>
          <w:szCs w:val="24"/>
        </w:rPr>
        <w:t>How to Solve It: A New Aspect of Mathematical Method (2 </w:t>
      </w:r>
      <w:r w:rsidRPr="002D7C09">
        <w:rPr>
          <w:rFonts w:ascii="Times New Roman" w:eastAsia="Times New Roman" w:hAnsi="Times New Roman" w:cs="Times New Roman"/>
          <w:i/>
          <w:color w:val="000000"/>
          <w:sz w:val="16"/>
          <w:szCs w:val="16"/>
          <w:vertAlign w:val="superscript"/>
        </w:rPr>
        <w:t>nd </w:t>
      </w:r>
      <w:r w:rsidRPr="002D7C09">
        <w:rPr>
          <w:rFonts w:ascii="Times New Roman" w:eastAsia="Times New Roman" w:hAnsi="Times New Roman" w:cs="Times New Roman"/>
          <w:i/>
          <w:color w:val="000000"/>
          <w:sz w:val="24"/>
          <w:szCs w:val="24"/>
        </w:rPr>
        <w:t>Ed)</w:t>
      </w:r>
      <w:r w:rsidRPr="009C5784">
        <w:rPr>
          <w:rFonts w:ascii="Times New Roman" w:eastAsia="Times New Roman" w:hAnsi="Times New Roman" w:cs="Times New Roman"/>
          <w:color w:val="000000"/>
          <w:sz w:val="24"/>
          <w:szCs w:val="24"/>
        </w:rPr>
        <w:t>. Princeton New Jersey: Princeton University Press.</w:t>
      </w:r>
    </w:p>
    <w:p w:rsidR="009C5784" w:rsidRPr="009C5784" w:rsidRDefault="009C5784" w:rsidP="00603994">
      <w:pPr>
        <w:shd w:val="clear" w:color="auto" w:fill="FFFFFF"/>
        <w:spacing w:after="0" w:line="240" w:lineRule="auto"/>
        <w:ind w:left="360" w:hanging="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Ruseffendi, ET (1991). </w:t>
      </w:r>
      <w:r w:rsidRPr="002D7C09">
        <w:rPr>
          <w:rFonts w:ascii="Times New Roman" w:eastAsia="Times New Roman" w:hAnsi="Times New Roman" w:cs="Times New Roman"/>
          <w:i/>
          <w:color w:val="000000"/>
          <w:sz w:val="24"/>
          <w:szCs w:val="24"/>
        </w:rPr>
        <w:t>Introduction to Helping Teachers Develop Competence in Teaching Mathematics to Improve the CBSA</w:t>
      </w:r>
      <w:r w:rsidRPr="009C5784">
        <w:rPr>
          <w:rFonts w:ascii="Times New Roman" w:eastAsia="Times New Roman" w:hAnsi="Times New Roman" w:cs="Times New Roman"/>
          <w:color w:val="000000"/>
          <w:sz w:val="24"/>
          <w:szCs w:val="24"/>
        </w:rPr>
        <w:t>. Bandung: Tarsito.</w:t>
      </w:r>
    </w:p>
    <w:p w:rsidR="009C5784" w:rsidRPr="009C5784" w:rsidRDefault="009C5784" w:rsidP="00603994">
      <w:pPr>
        <w:shd w:val="clear" w:color="auto" w:fill="FFFFFF"/>
        <w:spacing w:after="0" w:line="240" w:lineRule="auto"/>
        <w:ind w:left="360" w:hanging="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SUMARMO. U. (1993). </w:t>
      </w:r>
      <w:r w:rsidRPr="002D7C09">
        <w:rPr>
          <w:rFonts w:ascii="Times New Roman" w:eastAsia="Times New Roman" w:hAnsi="Times New Roman" w:cs="Times New Roman"/>
          <w:i/>
          <w:color w:val="000000"/>
          <w:sz w:val="24"/>
          <w:szCs w:val="24"/>
        </w:rPr>
        <w:t>Role of Logical Ability and Activity Study on Mathematical Problem Solving Ability in High School Students in Bandung municipality</w:t>
      </w:r>
      <w:r w:rsidRPr="009C5784">
        <w:rPr>
          <w:rFonts w:ascii="Times New Roman" w:eastAsia="Times New Roman" w:hAnsi="Times New Roman" w:cs="Times New Roman"/>
          <w:color w:val="000000"/>
          <w:sz w:val="24"/>
          <w:szCs w:val="24"/>
        </w:rPr>
        <w:t>. Bandung Teachers' Training College Research Report: Unpublished.</w:t>
      </w:r>
    </w:p>
    <w:p w:rsidR="009C5784" w:rsidRPr="009C5784" w:rsidRDefault="009C5784" w:rsidP="00603994">
      <w:pPr>
        <w:shd w:val="clear" w:color="auto" w:fill="FFFFFF"/>
        <w:spacing w:after="0" w:line="240" w:lineRule="auto"/>
        <w:ind w:left="360" w:hanging="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Yuwono, A. (2010). </w:t>
      </w:r>
      <w:r w:rsidRPr="002D7C09">
        <w:rPr>
          <w:rFonts w:ascii="Times New Roman" w:eastAsia="Times New Roman" w:hAnsi="Times New Roman" w:cs="Times New Roman"/>
          <w:i/>
          <w:color w:val="000000"/>
          <w:sz w:val="24"/>
          <w:szCs w:val="24"/>
        </w:rPr>
        <w:t>Profile High School Students in Solving Mathematical Problems Viewed from the Personality Type</w:t>
      </w:r>
      <w:r w:rsidRPr="009C5784">
        <w:rPr>
          <w:rFonts w:ascii="Times New Roman" w:eastAsia="Times New Roman" w:hAnsi="Times New Roman" w:cs="Times New Roman"/>
          <w:color w:val="000000"/>
          <w:sz w:val="24"/>
          <w:szCs w:val="24"/>
        </w:rPr>
        <w:t>.</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Thesis.</w:t>
      </w:r>
      <w:r w:rsidRPr="009C5784">
        <w:rPr>
          <w:rFonts w:ascii="Times New Roman" w:eastAsia="Times New Roman" w:hAnsi="Times New Roman" w:cs="Times New Roman"/>
          <w:color w:val="000000"/>
          <w:sz w:val="27"/>
          <w:szCs w:val="27"/>
        </w:rPr>
        <w:t> </w:t>
      </w:r>
      <w:r w:rsidRPr="009C5784">
        <w:rPr>
          <w:rFonts w:ascii="Times New Roman" w:eastAsia="Times New Roman" w:hAnsi="Times New Roman" w:cs="Times New Roman"/>
          <w:color w:val="000000"/>
          <w:sz w:val="24"/>
          <w:szCs w:val="24"/>
        </w:rPr>
        <w:t>Surakarta: Eleven University in March.</w:t>
      </w:r>
    </w:p>
    <w:p w:rsidR="009C5784" w:rsidRPr="009C5784" w:rsidRDefault="009C5784" w:rsidP="00603994">
      <w:pPr>
        <w:shd w:val="clear" w:color="auto" w:fill="FFFFFF"/>
        <w:spacing w:after="0" w:line="240" w:lineRule="auto"/>
        <w:ind w:left="360" w:hanging="360"/>
        <w:jc w:val="both"/>
        <w:rPr>
          <w:rFonts w:ascii="Times New Roman" w:eastAsia="Times New Roman" w:hAnsi="Times New Roman" w:cs="Times New Roman"/>
          <w:color w:val="000000"/>
          <w:sz w:val="27"/>
          <w:szCs w:val="27"/>
        </w:rPr>
      </w:pPr>
      <w:r w:rsidRPr="009C5784">
        <w:rPr>
          <w:rFonts w:ascii="Times New Roman" w:eastAsia="Times New Roman" w:hAnsi="Times New Roman" w:cs="Times New Roman"/>
          <w:color w:val="000000"/>
          <w:sz w:val="24"/>
          <w:szCs w:val="24"/>
        </w:rPr>
        <w:t> </w:t>
      </w:r>
    </w:p>
    <w:p w:rsidR="009C5784" w:rsidRPr="009C5784" w:rsidRDefault="009C5784" w:rsidP="00603994">
      <w:pPr>
        <w:spacing w:after="0" w:line="240" w:lineRule="auto"/>
        <w:rPr>
          <w:rFonts w:ascii="Times New Roman" w:eastAsia="Times New Roman" w:hAnsi="Times New Roman" w:cs="Times New Roman"/>
          <w:color w:val="000000"/>
          <w:sz w:val="27"/>
          <w:szCs w:val="27"/>
        </w:rPr>
      </w:pPr>
      <w:r w:rsidRPr="009C5784">
        <w:rPr>
          <w:rFonts w:ascii="Calibri" w:eastAsia="Times New Roman" w:hAnsi="Calibri" w:cs="Times New Roman"/>
          <w:color w:val="000000"/>
        </w:rPr>
        <w:t> </w:t>
      </w:r>
    </w:p>
    <w:p w:rsidR="009C5784" w:rsidRPr="009C5784" w:rsidRDefault="009C5784" w:rsidP="00603994">
      <w:pPr>
        <w:spacing w:after="0" w:line="240" w:lineRule="auto"/>
        <w:rPr>
          <w:rFonts w:ascii="Times New Roman" w:eastAsia="Times New Roman" w:hAnsi="Times New Roman" w:cs="Times New Roman"/>
          <w:color w:val="000000"/>
          <w:sz w:val="27"/>
          <w:szCs w:val="27"/>
        </w:rPr>
      </w:pPr>
      <w:r w:rsidRPr="009C5784">
        <w:rPr>
          <w:rFonts w:ascii="Calibri" w:eastAsia="Times New Roman" w:hAnsi="Calibri" w:cs="Times New Roman"/>
          <w:color w:val="000000"/>
        </w:rPr>
        <w:t> </w:t>
      </w:r>
    </w:p>
    <w:p w:rsidR="0054521C" w:rsidRDefault="0054521C" w:rsidP="00603994">
      <w:pPr>
        <w:spacing w:line="240" w:lineRule="auto"/>
      </w:pPr>
    </w:p>
    <w:sectPr w:rsidR="0054521C" w:rsidSect="0060399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0EFC"/>
    <w:multiLevelType w:val="multilevel"/>
    <w:tmpl w:val="FA5A135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031F63C1"/>
    <w:multiLevelType w:val="multilevel"/>
    <w:tmpl w:val="6B40E1DA"/>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07771D29"/>
    <w:multiLevelType w:val="multilevel"/>
    <w:tmpl w:val="A6B28DC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D0B7ECF"/>
    <w:multiLevelType w:val="multilevel"/>
    <w:tmpl w:val="2BEED428"/>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14040235"/>
    <w:multiLevelType w:val="multilevel"/>
    <w:tmpl w:val="A6C098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4DE4E48"/>
    <w:multiLevelType w:val="multilevel"/>
    <w:tmpl w:val="C3B690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C61F86"/>
    <w:multiLevelType w:val="multilevel"/>
    <w:tmpl w:val="01AA4D06"/>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1CDD6E3E"/>
    <w:multiLevelType w:val="multilevel"/>
    <w:tmpl w:val="FAB0BA7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E77F09"/>
    <w:multiLevelType w:val="multilevel"/>
    <w:tmpl w:val="935808F6"/>
    <w:lvl w:ilvl="0">
      <w:start w:val="3"/>
      <w:numFmt w:val="lowerLetter"/>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06876A5"/>
    <w:multiLevelType w:val="multilevel"/>
    <w:tmpl w:val="E10636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DF9606C"/>
    <w:multiLevelType w:val="multilevel"/>
    <w:tmpl w:val="D3E2144C"/>
    <w:lvl w:ilvl="0">
      <w:start w:val="3"/>
      <w:numFmt w:val="lowerLetter"/>
      <w:lvlText w:val="%1."/>
      <w:lvlJc w:val="left"/>
      <w:pPr>
        <w:tabs>
          <w:tab w:val="num" w:pos="720"/>
        </w:tabs>
        <w:ind w:left="720" w:hanging="360"/>
      </w:pPr>
    </w:lvl>
    <w:lvl w:ilvl="1">
      <w:start w:val="3"/>
      <w:numFmt w:val="lowerLetter"/>
      <w:lvlText w:val="%2."/>
      <w:lvlJc w:val="left"/>
      <w:pPr>
        <w:tabs>
          <w:tab w:val="num" w:pos="1440"/>
        </w:tabs>
        <w:ind w:left="1440" w:hanging="360"/>
      </w:pPr>
    </w:lvl>
    <w:lvl w:ilvl="2">
      <w:start w:val="3"/>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1C355EE"/>
    <w:multiLevelType w:val="multilevel"/>
    <w:tmpl w:val="AA4EFAE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A1D25EC"/>
    <w:multiLevelType w:val="multilevel"/>
    <w:tmpl w:val="26749CA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nsid w:val="48104460"/>
    <w:multiLevelType w:val="multilevel"/>
    <w:tmpl w:val="B126901E"/>
    <w:lvl w:ilvl="0">
      <w:start w:val="2"/>
      <w:numFmt w:val="lowerLetter"/>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53105A96"/>
    <w:multiLevelType w:val="multilevel"/>
    <w:tmpl w:val="A83A68C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4EA500F"/>
    <w:multiLevelType w:val="multilevel"/>
    <w:tmpl w:val="3726FA0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79F02D29"/>
    <w:multiLevelType w:val="multilevel"/>
    <w:tmpl w:val="58DC57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E1B321B"/>
    <w:multiLevelType w:val="multilevel"/>
    <w:tmpl w:val="EAEC1BE2"/>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nsid w:val="7E46094E"/>
    <w:multiLevelType w:val="multilevel"/>
    <w:tmpl w:val="49A486DE"/>
    <w:lvl w:ilvl="0">
      <w:start w:val="2"/>
      <w:numFmt w:val="lowerLetter"/>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2"/>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7F216FB9"/>
    <w:multiLevelType w:val="multilevel"/>
    <w:tmpl w:val="B5DC3CA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9"/>
  </w:num>
  <w:num w:numId="2">
    <w:abstractNumId w:val="12"/>
  </w:num>
  <w:num w:numId="3">
    <w:abstractNumId w:val="15"/>
  </w:num>
  <w:num w:numId="4">
    <w:abstractNumId w:val="0"/>
  </w:num>
  <w:num w:numId="5">
    <w:abstractNumId w:val="3"/>
  </w:num>
  <w:num w:numId="6">
    <w:abstractNumId w:val="14"/>
  </w:num>
  <w:num w:numId="7">
    <w:abstractNumId w:val="1"/>
  </w:num>
  <w:num w:numId="8">
    <w:abstractNumId w:val="5"/>
  </w:num>
  <w:num w:numId="9">
    <w:abstractNumId w:val="13"/>
  </w:num>
  <w:num w:numId="10">
    <w:abstractNumId w:val="8"/>
  </w:num>
  <w:num w:numId="11">
    <w:abstractNumId w:val="7"/>
  </w:num>
  <w:num w:numId="12">
    <w:abstractNumId w:val="18"/>
  </w:num>
  <w:num w:numId="13">
    <w:abstractNumId w:val="10"/>
  </w:num>
  <w:num w:numId="14">
    <w:abstractNumId w:val="16"/>
  </w:num>
  <w:num w:numId="15">
    <w:abstractNumId w:val="4"/>
  </w:num>
  <w:num w:numId="16">
    <w:abstractNumId w:val="9"/>
  </w:num>
  <w:num w:numId="17">
    <w:abstractNumId w:val="2"/>
  </w:num>
  <w:num w:numId="18">
    <w:abstractNumId w:val="11"/>
  </w:num>
  <w:num w:numId="19">
    <w:abstractNumId w:val="17"/>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9C5784"/>
    <w:rsid w:val="001C5F3C"/>
    <w:rsid w:val="002D7C09"/>
    <w:rsid w:val="0054521C"/>
    <w:rsid w:val="00603994"/>
    <w:rsid w:val="006A3A6F"/>
    <w:rsid w:val="009C5784"/>
    <w:rsid w:val="00A12D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2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57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9C5784"/>
  </w:style>
  <w:style w:type="character" w:styleId="Hyperlink">
    <w:name w:val="Hyperlink"/>
    <w:basedOn w:val="DefaultParagraphFont"/>
    <w:uiPriority w:val="99"/>
    <w:unhideWhenUsed/>
    <w:rsid w:val="009C5784"/>
    <w:rPr>
      <w:color w:val="0000FF"/>
      <w:u w:val="single"/>
    </w:rPr>
  </w:style>
  <w:style w:type="character" w:styleId="FollowedHyperlink">
    <w:name w:val="FollowedHyperlink"/>
    <w:basedOn w:val="DefaultParagraphFont"/>
    <w:uiPriority w:val="99"/>
    <w:semiHidden/>
    <w:unhideWhenUsed/>
    <w:rsid w:val="009C5784"/>
    <w:rPr>
      <w:color w:val="800080"/>
      <w:u w:val="single"/>
    </w:rPr>
  </w:style>
  <w:style w:type="paragraph" w:styleId="BalloonText">
    <w:name w:val="Balloon Text"/>
    <w:basedOn w:val="Normal"/>
    <w:link w:val="BalloonTextChar"/>
    <w:uiPriority w:val="99"/>
    <w:semiHidden/>
    <w:unhideWhenUsed/>
    <w:rsid w:val="009C57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784"/>
    <w:rPr>
      <w:rFonts w:ascii="Tahoma" w:hAnsi="Tahoma" w:cs="Tahoma"/>
      <w:sz w:val="16"/>
      <w:szCs w:val="16"/>
    </w:rPr>
  </w:style>
  <w:style w:type="paragraph" w:styleId="ListParagraph">
    <w:name w:val="List Paragraph"/>
    <w:basedOn w:val="Normal"/>
    <w:uiPriority w:val="34"/>
    <w:qFormat/>
    <w:rsid w:val="00603994"/>
    <w:pPr>
      <w:ind w:left="720"/>
      <w:contextualSpacing/>
    </w:pPr>
  </w:style>
</w:styles>
</file>

<file path=word/webSettings.xml><?xml version="1.0" encoding="utf-8"?>
<w:webSettings xmlns:r="http://schemas.openxmlformats.org/officeDocument/2006/relationships" xmlns:w="http://schemas.openxmlformats.org/wordprocessingml/2006/main">
  <w:divs>
    <w:div w:id="1426878088">
      <w:bodyDiv w:val="1"/>
      <w:marLeft w:val="0"/>
      <w:marRight w:val="0"/>
      <w:marTop w:val="0"/>
      <w:marBottom w:val="0"/>
      <w:divBdr>
        <w:top w:val="none" w:sz="0" w:space="0" w:color="auto"/>
        <w:left w:val="none" w:sz="0" w:space="0" w:color="auto"/>
        <w:bottom w:val="none" w:sz="0" w:space="0" w:color="auto"/>
        <w:right w:val="none" w:sz="0" w:space="0" w:color="auto"/>
      </w:divBdr>
      <w:divsChild>
        <w:div w:id="1931812212">
          <w:marLeft w:val="0"/>
          <w:marRight w:val="0"/>
          <w:marTop w:val="0"/>
          <w:marBottom w:val="0"/>
          <w:divBdr>
            <w:top w:val="none" w:sz="0" w:space="0" w:color="auto"/>
            <w:left w:val="none" w:sz="0" w:space="0" w:color="auto"/>
            <w:bottom w:val="none" w:sz="0" w:space="0" w:color="auto"/>
            <w:right w:val="none" w:sz="0" w:space="0" w:color="auto"/>
          </w:divBdr>
        </w:div>
        <w:div w:id="549420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rrynugraha@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ep_mulyana1@yahoo.co.id" TargetMode="External"/><Relationship Id="rId12" Type="http://schemas.openxmlformats.org/officeDocument/2006/relationships/hyperlink" Target="https://translate.google.com/translate?hl=en&amp;prev=_t&amp;sl=id&amp;tl=en&amp;u=http://pasca.ut.ac.id/journal/index.php/JPK/article/view/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nahandriana91@gmail.com" TargetMode="External"/><Relationship Id="rId11" Type="http://schemas.openxmlformats.org/officeDocument/2006/relationships/hyperlink" Target="https://translate.google.com/translate?hl=en&amp;prev=_t&amp;sl=id&amp;tl=en&amp;u=http://idealmathedu.p4tkmatematika.org/" TargetMode="External"/><Relationship Id="rId5" Type="http://schemas.openxmlformats.org/officeDocument/2006/relationships/hyperlink" Target="mailto:maezarou@gmail.com" TargetMode="Externa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DOKUMEN%20DENA\DATA%20KAMPUS\S-2%20PENDIDIKAN%20MATEMATIKA\SEMESTER%203\APLIKASI%20TEKNOLOGI%20INFORMASI%20DALAM%20PENDIDIKAN%20MATEMATIKA%20DI%20SEKOLAH\LESSON%20STUDY\Data%20Hasil%20Penelitian%20Tindakan%20Kel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8"/>
  <c:chart>
    <c:title>
      <c:tx>
        <c:rich>
          <a:bodyPr/>
          <a:lstStyle/>
          <a:p>
            <a:pPr>
              <a:defRPr sz="1200"/>
            </a:pPr>
            <a:r>
              <a:rPr lang="en-US" sz="1200"/>
              <a:t>Rata-rata Hasil Tes Setiap Siklus</a:t>
            </a:r>
          </a:p>
        </c:rich>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itle>
    <c:plotArea>
      <c:layout/>
      <c:barChart>
        <c:barDir val="col"/>
        <c:grouping val="stacked"/>
        <c:ser>
          <c:idx val="0"/>
          <c:order val="0"/>
          <c:val>
            <c:numRef>
              <c:f>Sheet1!$C$32:$E$32</c:f>
              <c:numCache>
                <c:formatCode>General</c:formatCode>
                <c:ptCount val="3"/>
                <c:pt idx="0" formatCode="0.00">
                  <c:v>14.083333333333334</c:v>
                </c:pt>
                <c:pt idx="1">
                  <c:v>30.25</c:v>
                </c:pt>
                <c:pt idx="2">
                  <c:v>76.75</c:v>
                </c:pt>
              </c:numCache>
            </c:numRef>
          </c:val>
        </c:ser>
        <c:gapWidth val="300"/>
        <c:overlap val="100"/>
        <c:serLines/>
        <c:axId val="74597888"/>
        <c:axId val="74599808"/>
      </c:barChart>
      <c:catAx>
        <c:axId val="74597888"/>
        <c:scaling>
          <c:orientation val="minMax"/>
        </c:scaling>
        <c:axPos val="b"/>
        <c:title>
          <c:tx>
            <c:rich>
              <a:bodyPr/>
              <a:lstStyle/>
              <a:p>
                <a:pPr>
                  <a:defRPr/>
                </a:pPr>
                <a:r>
                  <a:rPr lang="en-US"/>
                  <a:t>Siklus</a:t>
                </a:r>
              </a:p>
            </c:rich>
          </c:tx>
        </c:title>
        <c:majorTickMark val="none"/>
        <c:tickLblPos val="nextTo"/>
        <c:crossAx val="74599808"/>
        <c:crosses val="autoZero"/>
        <c:auto val="1"/>
        <c:lblAlgn val="ctr"/>
        <c:lblOffset val="100"/>
      </c:catAx>
      <c:valAx>
        <c:axId val="74599808"/>
        <c:scaling>
          <c:orientation val="minMax"/>
        </c:scaling>
        <c:axPos val="l"/>
        <c:majorGridlines/>
        <c:title>
          <c:tx>
            <c:rich>
              <a:bodyPr/>
              <a:lstStyle/>
              <a:p>
                <a:pPr>
                  <a:defRPr/>
                </a:pPr>
                <a:r>
                  <a:rPr lang="en-US"/>
                  <a:t>Nilai Rata-rata Siswa</a:t>
                </a:r>
              </a:p>
            </c:rich>
          </c:tx>
        </c:title>
        <c:numFmt formatCode="0.00" sourceLinked="1"/>
        <c:tickLblPos val="nextTo"/>
        <c:crossAx val="74597888"/>
        <c:crosses val="autoZero"/>
        <c:crossBetween val="between"/>
      </c:valAx>
    </c:plotArea>
    <c:legend>
      <c:legendPos val="r"/>
    </c:legend>
    <c:plotVisOnly val="1"/>
  </c:chart>
  <c:spPr>
    <a:solidFill>
      <a:schemeClr val="lt1"/>
    </a:solidFill>
    <a:ln w="25400" cap="flat" cmpd="sng" algn="ctr">
      <a:solidFill>
        <a:schemeClr val="dk1"/>
      </a:solidFill>
      <a:prstDash val="solid"/>
    </a:ln>
    <a:effectLst>
      <a:outerShdw blurRad="50800" dist="38100" dir="2700000" algn="tl" rotWithShape="0">
        <a:prstClr val="black">
          <a:alpha val="40000"/>
        </a:prstClr>
      </a:outerShdw>
    </a:effectLst>
  </c:spPr>
  <c:txPr>
    <a:bodyPr/>
    <a:lstStyle/>
    <a:p>
      <a:pPr>
        <a:defRPr>
          <a:solidFill>
            <a:schemeClr val="dk1"/>
          </a:solidFill>
          <a:latin typeface="+mn-lt"/>
          <a:ea typeface="+mn-ea"/>
          <a:cs typeface="+mn-cs"/>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4893</Words>
  <Characters>27892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Dena Handriana M.Pd</dc:creator>
  <cp:lastModifiedBy>Dena Handriana M.Pd</cp:lastModifiedBy>
  <cp:revision>3</cp:revision>
  <dcterms:created xsi:type="dcterms:W3CDTF">2018-01-07T22:23:00Z</dcterms:created>
  <dcterms:modified xsi:type="dcterms:W3CDTF">2018-01-08T01:45:00Z</dcterms:modified>
</cp:coreProperties>
</file>